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A847" w14:textId="5E483981" w:rsidR="001A3B07" w:rsidRPr="00B5157A" w:rsidRDefault="00C9635B" w:rsidP="005E7945">
      <w:pPr>
        <w:pStyle w:val="Heading2"/>
        <w:spacing w:after="0"/>
        <w:rPr>
          <w:rFonts w:ascii="Times New Roman" w:hAnsi="Times New Roman"/>
          <w:b w:val="0"/>
          <w:sz w:val="46"/>
        </w:rPr>
      </w:pPr>
      <w:bookmarkStart w:id="0" w:name="_Toc24524017"/>
      <w:r w:rsidRPr="00B5157A">
        <w:rPr>
          <w:rFonts w:ascii="Times New Roman" w:hAnsi="Times New Roman"/>
          <w:b w:val="0"/>
          <w:noProof/>
          <w:sz w:val="46"/>
        </w:rPr>
        <w:drawing>
          <wp:anchor distT="0" distB="0" distL="114300" distR="114300" simplePos="0" relativeHeight="251657728" behindDoc="0" locked="0" layoutInCell="1" allowOverlap="1" wp14:anchorId="487E6C4D" wp14:editId="350DAF66">
            <wp:simplePos x="0" y="0"/>
            <wp:positionH relativeFrom="column">
              <wp:posOffset>0</wp:posOffset>
            </wp:positionH>
            <wp:positionV relativeFrom="paragraph">
              <wp:posOffset>0</wp:posOffset>
            </wp:positionV>
            <wp:extent cx="715645" cy="909955"/>
            <wp:effectExtent l="0" t="0" r="825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1564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794" w:rsidRPr="00B5157A">
        <w:rPr>
          <w:rFonts w:ascii="Times New Roman" w:hAnsi="Times New Roman"/>
          <w:b w:val="0"/>
          <w:sz w:val="34"/>
          <w:szCs w:val="36"/>
        </w:rPr>
        <w:t>BNS Purple Room Science 20</w:t>
      </w:r>
      <w:r w:rsidR="007B5021">
        <w:rPr>
          <w:rFonts w:ascii="Times New Roman" w:hAnsi="Times New Roman"/>
          <w:b w:val="0"/>
          <w:sz w:val="34"/>
          <w:szCs w:val="36"/>
        </w:rPr>
        <w:t>23</w:t>
      </w:r>
      <w:r w:rsidR="001A3B07" w:rsidRPr="00B5157A">
        <w:rPr>
          <w:rFonts w:ascii="Times New Roman" w:hAnsi="Times New Roman"/>
          <w:b w:val="0"/>
          <w:sz w:val="34"/>
          <w:szCs w:val="36"/>
        </w:rPr>
        <w:t>-20</w:t>
      </w:r>
      <w:r w:rsidR="007B5021">
        <w:rPr>
          <w:rFonts w:ascii="Times New Roman" w:hAnsi="Times New Roman"/>
          <w:b w:val="0"/>
          <w:sz w:val="34"/>
          <w:szCs w:val="36"/>
        </w:rPr>
        <w:t>24</w:t>
      </w:r>
      <w:r w:rsidR="001F65F6" w:rsidRPr="00B5157A">
        <w:rPr>
          <w:rFonts w:ascii="Times New Roman" w:hAnsi="Times New Roman"/>
          <w:b w:val="0"/>
          <w:sz w:val="46"/>
        </w:rPr>
        <w:t xml:space="preserve"> </w:t>
      </w:r>
    </w:p>
    <w:p w14:paraId="26C06989" w14:textId="77777777" w:rsidR="005B4DBC" w:rsidRPr="005E7945" w:rsidRDefault="005B4DBC" w:rsidP="00C83169">
      <w:pPr>
        <w:rPr>
          <w:rFonts w:ascii="Papyrus" w:hAnsi="Papyrus"/>
          <w:b/>
          <w:sz w:val="36"/>
          <w:szCs w:val="40"/>
        </w:rPr>
      </w:pPr>
      <w:r w:rsidRPr="005E7945">
        <w:rPr>
          <w:rFonts w:ascii="Papyrus" w:hAnsi="Papyrus"/>
          <w:b/>
          <w:sz w:val="36"/>
          <w:szCs w:val="40"/>
        </w:rPr>
        <w:t xml:space="preserve">Earth </w:t>
      </w:r>
      <w:r w:rsidR="00D7539B">
        <w:rPr>
          <w:rFonts w:ascii="Papyrus" w:hAnsi="Papyrus"/>
          <w:b/>
          <w:sz w:val="36"/>
          <w:szCs w:val="40"/>
        </w:rPr>
        <w:t xml:space="preserve">&amp; Space </w:t>
      </w:r>
      <w:r w:rsidRPr="005E7945">
        <w:rPr>
          <w:rFonts w:ascii="Papyrus" w:hAnsi="Papyrus"/>
          <w:b/>
          <w:sz w:val="36"/>
          <w:szCs w:val="40"/>
        </w:rPr>
        <w:t>Science</w:t>
      </w:r>
      <w:bookmarkEnd w:id="0"/>
      <w:r w:rsidR="001F65F6" w:rsidRPr="005E7945">
        <w:rPr>
          <w:rFonts w:ascii="Papyrus" w:hAnsi="Papyrus"/>
          <w:b/>
          <w:sz w:val="36"/>
          <w:szCs w:val="40"/>
        </w:rPr>
        <w:t xml:space="preserve"> Curriculum </w:t>
      </w:r>
    </w:p>
    <w:p w14:paraId="3E9D7A05" w14:textId="77777777" w:rsidR="004F49D8" w:rsidRPr="004F49D8" w:rsidRDefault="004F49D8" w:rsidP="004F49D8">
      <w:pPr>
        <w:rPr>
          <w:rFonts w:ascii="Papyrus" w:hAnsi="Papyrus"/>
          <w:sz w:val="32"/>
          <w:szCs w:val="32"/>
        </w:rPr>
      </w:pPr>
      <w:r w:rsidRPr="004F49D8">
        <w:rPr>
          <w:rFonts w:ascii="Papyrus" w:hAnsi="Papyrus"/>
          <w:sz w:val="32"/>
          <w:szCs w:val="32"/>
        </w:rPr>
        <w:t>Instructor: Molly Lucier</w:t>
      </w:r>
    </w:p>
    <w:p w14:paraId="3A5EF612" w14:textId="77777777" w:rsidR="005B4DBC" w:rsidRPr="00C83169" w:rsidRDefault="005B4DBC">
      <w:pPr>
        <w:pStyle w:val="SOLstatement"/>
        <w:rPr>
          <w:sz w:val="12"/>
          <w:szCs w:val="12"/>
        </w:rPr>
      </w:pPr>
    </w:p>
    <w:p w14:paraId="6812EBBA" w14:textId="77777777" w:rsidR="009F14D0" w:rsidRPr="005E7945" w:rsidRDefault="009F14D0" w:rsidP="009F14D0">
      <w:pPr>
        <w:rPr>
          <w:b/>
          <w:sz w:val="23"/>
          <w:szCs w:val="23"/>
        </w:rPr>
      </w:pPr>
      <w:r w:rsidRPr="005E7945">
        <w:rPr>
          <w:sz w:val="23"/>
          <w:szCs w:val="23"/>
        </w:rPr>
        <w:t xml:space="preserve">The BNS middle school science curriculum reflects a three year rotation between the life science, physical science, and earth science. This year we are studying </w:t>
      </w:r>
      <w:r w:rsidR="004F49D8" w:rsidRPr="005E7945">
        <w:rPr>
          <w:sz w:val="23"/>
          <w:szCs w:val="23"/>
        </w:rPr>
        <w:t>Earth</w:t>
      </w:r>
      <w:r w:rsidRPr="005E7945">
        <w:rPr>
          <w:sz w:val="23"/>
          <w:szCs w:val="23"/>
        </w:rPr>
        <w:t xml:space="preserve"> </w:t>
      </w:r>
      <w:r w:rsidR="00A13EC4" w:rsidRPr="005E7945">
        <w:rPr>
          <w:sz w:val="23"/>
          <w:szCs w:val="23"/>
        </w:rPr>
        <w:t xml:space="preserve">and Space </w:t>
      </w:r>
      <w:r w:rsidRPr="005E7945">
        <w:rPr>
          <w:sz w:val="23"/>
          <w:szCs w:val="23"/>
        </w:rPr>
        <w:t xml:space="preserve">Science. </w:t>
      </w:r>
      <w:r w:rsidR="00A13EC4" w:rsidRPr="005E7945">
        <w:rPr>
          <w:b/>
          <w:sz w:val="23"/>
          <w:szCs w:val="23"/>
        </w:rPr>
        <w:t>Space Science includes a brief focus on the study of the universe and Earth’s position in it.</w:t>
      </w:r>
      <w:r w:rsidR="00A13EC4" w:rsidRPr="005E7945">
        <w:rPr>
          <w:sz w:val="23"/>
          <w:szCs w:val="23"/>
        </w:rPr>
        <w:t xml:space="preserve"> </w:t>
      </w:r>
      <w:r w:rsidR="004F49D8" w:rsidRPr="005E7945">
        <w:rPr>
          <w:b/>
          <w:sz w:val="23"/>
          <w:szCs w:val="23"/>
        </w:rPr>
        <w:t xml:space="preserve">Earth Science emphasizes the study of the Earth’s composition, structure, processes, and history; its atmosphere, fresh water, and oceans; and its environment in space. </w:t>
      </w:r>
      <w:r w:rsidR="00A13EC4" w:rsidRPr="005E7945">
        <w:rPr>
          <w:b/>
          <w:sz w:val="23"/>
          <w:szCs w:val="23"/>
        </w:rPr>
        <w:t xml:space="preserve">Examines the interconnections among Earth’s many different systems of geosphere, hydrosphere, atmosphere, cryosphere, and biosphere, as well as the anthroposphere. </w:t>
      </w:r>
      <w:r w:rsidR="004F49D8" w:rsidRPr="005E7945">
        <w:rPr>
          <w:b/>
          <w:sz w:val="23"/>
          <w:szCs w:val="23"/>
        </w:rPr>
        <w:t>We will also include historical contributions in the development of scientific thought about the Earth and space.</w:t>
      </w:r>
    </w:p>
    <w:p w14:paraId="38EA1A95" w14:textId="77777777" w:rsidR="009F14D0" w:rsidRPr="00C83169" w:rsidRDefault="009F14D0" w:rsidP="009F14D0">
      <w:pPr>
        <w:rPr>
          <w:sz w:val="12"/>
          <w:szCs w:val="12"/>
        </w:rPr>
      </w:pPr>
    </w:p>
    <w:p w14:paraId="080AA212" w14:textId="77777777" w:rsidR="009F14D0" w:rsidRDefault="009F14D0" w:rsidP="009F14D0">
      <w:pPr>
        <w:rPr>
          <w:sz w:val="28"/>
          <w:szCs w:val="28"/>
        </w:rPr>
      </w:pPr>
      <w:r w:rsidRPr="003C0151">
        <w:rPr>
          <w:sz w:val="28"/>
          <w:szCs w:val="28"/>
        </w:rPr>
        <w:t>Students will build on basic principles related to these concepts by exploring: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EF1794" w14:paraId="6E94AE7C" w14:textId="77777777" w:rsidTr="00EF1794">
        <w:tc>
          <w:tcPr>
            <w:tcW w:w="5251" w:type="dxa"/>
          </w:tcPr>
          <w:p w14:paraId="1AF83B26" w14:textId="77777777" w:rsidR="00EF1794" w:rsidRPr="00C83169" w:rsidRDefault="00EF1794" w:rsidP="00EF1794">
            <w:pPr>
              <w:numPr>
                <w:ilvl w:val="0"/>
                <w:numId w:val="15"/>
              </w:numPr>
              <w:rPr>
                <w:sz w:val="20"/>
                <w:szCs w:val="20"/>
              </w:rPr>
            </w:pPr>
            <w:r w:rsidRPr="00C83169">
              <w:rPr>
                <w:sz w:val="20"/>
                <w:szCs w:val="20"/>
              </w:rPr>
              <w:t>Earth, Sun, Moon relationship</w:t>
            </w:r>
          </w:p>
          <w:p w14:paraId="4001D388" w14:textId="77777777" w:rsidR="00EF1794" w:rsidRPr="00C83169" w:rsidRDefault="00EF1794" w:rsidP="00EF1794">
            <w:pPr>
              <w:numPr>
                <w:ilvl w:val="0"/>
                <w:numId w:val="15"/>
              </w:numPr>
              <w:rPr>
                <w:sz w:val="20"/>
                <w:szCs w:val="20"/>
              </w:rPr>
            </w:pPr>
            <w:r w:rsidRPr="00C83169">
              <w:rPr>
                <w:sz w:val="20"/>
                <w:szCs w:val="20"/>
              </w:rPr>
              <w:t>Astronomy</w:t>
            </w:r>
          </w:p>
          <w:p w14:paraId="6BF53E7F" w14:textId="7867F4A5" w:rsidR="00EF1794" w:rsidRPr="002B7DDB" w:rsidRDefault="00EF1794" w:rsidP="002B7DDB">
            <w:pPr>
              <w:numPr>
                <w:ilvl w:val="0"/>
                <w:numId w:val="15"/>
              </w:numPr>
              <w:rPr>
                <w:sz w:val="20"/>
                <w:szCs w:val="20"/>
              </w:rPr>
            </w:pPr>
            <w:r w:rsidRPr="00C83169">
              <w:rPr>
                <w:sz w:val="20"/>
                <w:szCs w:val="20"/>
              </w:rPr>
              <w:t>Weather and Climate</w:t>
            </w:r>
          </w:p>
        </w:tc>
        <w:tc>
          <w:tcPr>
            <w:tcW w:w="5251" w:type="dxa"/>
          </w:tcPr>
          <w:p w14:paraId="3A6B7EFB" w14:textId="15E77A12" w:rsidR="00EF1794" w:rsidRPr="00C83169" w:rsidRDefault="00EF1794" w:rsidP="00EF1794">
            <w:pPr>
              <w:numPr>
                <w:ilvl w:val="0"/>
                <w:numId w:val="15"/>
              </w:numPr>
              <w:rPr>
                <w:sz w:val="20"/>
                <w:szCs w:val="20"/>
              </w:rPr>
            </w:pPr>
            <w:r w:rsidRPr="00C83169">
              <w:rPr>
                <w:sz w:val="20"/>
                <w:szCs w:val="20"/>
              </w:rPr>
              <w:t>Ocean</w:t>
            </w:r>
            <w:r w:rsidR="002B7DDB">
              <w:rPr>
                <w:sz w:val="20"/>
                <w:szCs w:val="20"/>
              </w:rPr>
              <w:t xml:space="preserve"> and Fresh Water</w:t>
            </w:r>
          </w:p>
          <w:p w14:paraId="48F32BF0" w14:textId="77777777" w:rsidR="00EF1794" w:rsidRPr="00C83169" w:rsidRDefault="00EF1794" w:rsidP="00EF1794">
            <w:pPr>
              <w:numPr>
                <w:ilvl w:val="0"/>
                <w:numId w:val="15"/>
              </w:numPr>
              <w:rPr>
                <w:sz w:val="20"/>
                <w:szCs w:val="20"/>
              </w:rPr>
            </w:pPr>
            <w:r w:rsidRPr="00C83169">
              <w:rPr>
                <w:sz w:val="20"/>
                <w:szCs w:val="20"/>
              </w:rPr>
              <w:t>Geology</w:t>
            </w:r>
          </w:p>
          <w:p w14:paraId="33E97E57" w14:textId="77777777" w:rsidR="00EF1794" w:rsidRPr="00C83169" w:rsidRDefault="00EF1794" w:rsidP="00EF1794">
            <w:pPr>
              <w:numPr>
                <w:ilvl w:val="0"/>
                <w:numId w:val="15"/>
              </w:numPr>
              <w:rPr>
                <w:sz w:val="20"/>
                <w:szCs w:val="20"/>
              </w:rPr>
            </w:pPr>
            <w:r w:rsidRPr="00C83169">
              <w:rPr>
                <w:sz w:val="20"/>
                <w:szCs w:val="20"/>
              </w:rPr>
              <w:t>Earth’s Resources</w:t>
            </w:r>
          </w:p>
          <w:p w14:paraId="1FA09584" w14:textId="77777777" w:rsidR="00EF1794" w:rsidRDefault="00EF1794" w:rsidP="009F14D0">
            <w:pPr>
              <w:rPr>
                <w:sz w:val="28"/>
                <w:szCs w:val="28"/>
              </w:rPr>
            </w:pPr>
          </w:p>
        </w:tc>
      </w:tr>
    </w:tbl>
    <w:p w14:paraId="0C5C44F8" w14:textId="77777777" w:rsidR="009F14D0" w:rsidRPr="00D4450A" w:rsidRDefault="009F14D0" w:rsidP="009F14D0">
      <w:pPr>
        <w:rPr>
          <w:sz w:val="20"/>
          <w:szCs w:val="20"/>
        </w:rPr>
      </w:pPr>
      <w:r w:rsidRPr="00D4450A">
        <w:rPr>
          <w:sz w:val="20"/>
          <w:szCs w:val="20"/>
        </w:rPr>
        <w:t>*See the detailed syllabus on the reverse side, which is subject to change as the year progresses.</w:t>
      </w:r>
    </w:p>
    <w:p w14:paraId="4ACE9A7C" w14:textId="77777777" w:rsidR="009F14D0" w:rsidRDefault="009F14D0" w:rsidP="009F14D0"/>
    <w:p w14:paraId="73097051" w14:textId="77777777" w:rsidR="009F14D0" w:rsidRPr="00C83169" w:rsidRDefault="009F14D0" w:rsidP="009F14D0">
      <w:pPr>
        <w:rPr>
          <w:sz w:val="22"/>
          <w:szCs w:val="22"/>
        </w:rPr>
      </w:pPr>
      <w:r w:rsidRPr="00C83169">
        <w:rPr>
          <w:sz w:val="22"/>
          <w:szCs w:val="22"/>
        </w:rPr>
        <w:t>The middle school program’s underlying framework reflects the National Science Teachers Association’s notion that scientific inquiry, or hypothesis testing, is a critical thinking process necessary for students learning science in the 21</w:t>
      </w:r>
      <w:r w:rsidRPr="00C83169">
        <w:rPr>
          <w:sz w:val="22"/>
          <w:szCs w:val="22"/>
          <w:vertAlign w:val="superscript"/>
        </w:rPr>
        <w:t>st</w:t>
      </w:r>
      <w:r w:rsidRPr="00C83169">
        <w:rPr>
          <w:sz w:val="22"/>
          <w:szCs w:val="22"/>
        </w:rPr>
        <w:t xml:space="preserve"> century. The content and terminology of the program is based on both </w:t>
      </w:r>
      <w:smartTag w:uri="urn:schemas-microsoft-com:office:smarttags" w:element="State">
        <w:smartTag w:uri="urn:schemas-microsoft-com:office:smarttags" w:element="place">
          <w:r w:rsidRPr="00C83169">
            <w:rPr>
              <w:sz w:val="22"/>
              <w:szCs w:val="22"/>
            </w:rPr>
            <w:t>Virginia</w:t>
          </w:r>
        </w:smartTag>
      </w:smartTag>
      <w:r w:rsidRPr="00C83169">
        <w:rPr>
          <w:sz w:val="22"/>
          <w:szCs w:val="22"/>
        </w:rPr>
        <w:t xml:space="preserve">’s Standards of Learning (S.O.L.) and the National Science Education requirements for middle school science. </w:t>
      </w:r>
    </w:p>
    <w:p w14:paraId="4C26DB7F" w14:textId="77777777" w:rsidR="009F14D0" w:rsidRPr="00C83169" w:rsidRDefault="009F14D0" w:rsidP="009F14D0">
      <w:pPr>
        <w:rPr>
          <w:sz w:val="12"/>
          <w:szCs w:val="12"/>
        </w:rPr>
      </w:pPr>
    </w:p>
    <w:p w14:paraId="09BF6B96" w14:textId="77777777" w:rsidR="009F14D0" w:rsidRPr="00C83169" w:rsidRDefault="009F14D0" w:rsidP="009F14D0">
      <w:pPr>
        <w:rPr>
          <w:sz w:val="22"/>
          <w:szCs w:val="22"/>
        </w:rPr>
      </w:pPr>
      <w:r w:rsidRPr="00C83169">
        <w:rPr>
          <w:sz w:val="22"/>
          <w:szCs w:val="22"/>
        </w:rPr>
        <w:t>The program’s broad goal is to encourage and nurture students’ natural curiosity</w:t>
      </w:r>
      <w:r w:rsidR="004F49D8" w:rsidRPr="00C83169">
        <w:rPr>
          <w:sz w:val="22"/>
          <w:szCs w:val="22"/>
        </w:rPr>
        <w:t xml:space="preserve"> and growth in their understanding of the nature of science</w:t>
      </w:r>
      <w:r w:rsidRPr="00C83169">
        <w:rPr>
          <w:sz w:val="22"/>
          <w:szCs w:val="22"/>
        </w:rPr>
        <w:t xml:space="preserve">. The curriculum emphasizes the scientific method and includes practices such as observation, experimentation, models, evidence collection, logical thinking, systematic processes, journaling, scientific writing, the reading of multiple resources in print and electronic, group discussion/debate, as well as lab and field research. </w:t>
      </w:r>
      <w:r w:rsidR="00845ECA" w:rsidRPr="00C83169">
        <w:rPr>
          <w:sz w:val="22"/>
          <w:szCs w:val="22"/>
        </w:rPr>
        <w:t>We will learn that t</w:t>
      </w:r>
      <w:r w:rsidR="004F49D8" w:rsidRPr="00C83169">
        <w:rPr>
          <w:sz w:val="22"/>
          <w:szCs w:val="22"/>
        </w:rPr>
        <w:t>he nature of science includes the concept that science can provide explanations about nature, can predict potential consequences of actions, but cannot be used to answer all questions.</w:t>
      </w:r>
      <w:r w:rsidR="00845ECA" w:rsidRPr="00C83169">
        <w:rPr>
          <w:sz w:val="22"/>
          <w:szCs w:val="22"/>
        </w:rPr>
        <w:t xml:space="preserve"> Also, that the sciences are subject to refinement and change with the addition of new scientific evidence.</w:t>
      </w:r>
    </w:p>
    <w:p w14:paraId="0F8F01CF" w14:textId="77777777" w:rsidR="009F14D0" w:rsidRPr="00A24EB7" w:rsidRDefault="009F14D0" w:rsidP="009F14D0">
      <w:pPr>
        <w:rPr>
          <w:sz w:val="12"/>
          <w:szCs w:val="12"/>
        </w:rPr>
      </w:pPr>
    </w:p>
    <w:p w14:paraId="7C450B08" w14:textId="77777777" w:rsidR="009F14D0" w:rsidRPr="00A24EB7" w:rsidRDefault="009F14D0" w:rsidP="009F14D0">
      <w:pPr>
        <w:rPr>
          <w:rFonts w:ascii="Copperplate Gothic Bold" w:hAnsi="Copperplate Gothic Bold"/>
          <w:u w:val="single"/>
        </w:rPr>
      </w:pPr>
      <w:r w:rsidRPr="00A24EB7">
        <w:rPr>
          <w:rFonts w:ascii="Copperplate Gothic Bold" w:hAnsi="Copperplate Gothic Bold" w:cs="Arial"/>
          <w:b/>
          <w:sz w:val="28"/>
          <w:szCs w:val="28"/>
          <w:u w:val="single"/>
        </w:rPr>
        <w:t>Writing in Science</w:t>
      </w:r>
      <w:r w:rsidRPr="00A24EB7">
        <w:rPr>
          <w:rFonts w:ascii="Copperplate Gothic Bold" w:hAnsi="Copperplate Gothic Bold" w:cs="Arial"/>
          <w:sz w:val="30"/>
          <w:szCs w:val="30"/>
          <w:u w:val="single"/>
        </w:rPr>
        <w:t xml:space="preserve"> </w:t>
      </w:r>
    </w:p>
    <w:p w14:paraId="7FC531E1" w14:textId="77777777" w:rsidR="009F14D0" w:rsidRPr="00EF1794" w:rsidRDefault="009F14D0" w:rsidP="009F14D0">
      <w:r w:rsidRPr="00EF1794">
        <w:t>Writing will occur frequently and most comprehensively in lab reports. Students will practice the scientific writing style, which is detailed and thorough, but also succinct. Reports will be required to be in standard MLA format, as is consistent throughout the BNS Middle School program.</w:t>
      </w:r>
    </w:p>
    <w:p w14:paraId="4B178E3B" w14:textId="77777777" w:rsidR="009F14D0" w:rsidRPr="00A24EB7" w:rsidRDefault="009F14D0" w:rsidP="009F14D0">
      <w:pPr>
        <w:rPr>
          <w:sz w:val="12"/>
          <w:szCs w:val="12"/>
        </w:rPr>
      </w:pPr>
    </w:p>
    <w:p w14:paraId="61B85342" w14:textId="77777777" w:rsidR="00E33B80" w:rsidRPr="00A24EB7" w:rsidRDefault="00E33B80" w:rsidP="00E33B80">
      <w:pPr>
        <w:rPr>
          <w:rFonts w:ascii="Copperplate Gothic Bold" w:hAnsi="Copperplate Gothic Bold"/>
          <w:u w:val="single"/>
        </w:rPr>
      </w:pPr>
      <w:r>
        <w:rPr>
          <w:rFonts w:ascii="Copperplate Gothic Bold" w:hAnsi="Copperplate Gothic Bold" w:cs="Arial"/>
          <w:b/>
          <w:sz w:val="28"/>
          <w:szCs w:val="28"/>
          <w:u w:val="single"/>
        </w:rPr>
        <w:t>Science Fair</w:t>
      </w:r>
    </w:p>
    <w:p w14:paraId="775F0568" w14:textId="77777777" w:rsidR="00E33B80" w:rsidRPr="00E33B80" w:rsidRDefault="00E33B80" w:rsidP="009F14D0">
      <w:pPr>
        <w:rPr>
          <w:b/>
          <w:u w:val="single"/>
        </w:rPr>
      </w:pPr>
      <w:r>
        <w:rPr>
          <w:color w:val="262626"/>
        </w:rPr>
        <w:t>Sixth and Sevent</w:t>
      </w:r>
      <w:r w:rsidR="001E4185">
        <w:rPr>
          <w:color w:val="262626"/>
        </w:rPr>
        <w:t xml:space="preserve">h grade students will conduct a single-variable scientific experiment. Students will determine a scientific question and make a hypothesis. They will </w:t>
      </w:r>
      <w:r w:rsidR="001E4185" w:rsidRPr="001E4185">
        <w:rPr>
          <w:color w:val="262626"/>
        </w:rPr>
        <w:t>identify independent and dependent variables and controls, what tools are needed to do the gathering, how</w:t>
      </w:r>
      <w:r w:rsidR="001E4185">
        <w:rPr>
          <w:color w:val="262626"/>
        </w:rPr>
        <w:t xml:space="preserve"> measurements will be recorded in order to collect </w:t>
      </w:r>
      <w:r w:rsidR="001E4185" w:rsidRPr="001E4185">
        <w:rPr>
          <w:color w:val="262626"/>
        </w:rPr>
        <w:t>data</w:t>
      </w:r>
      <w:r w:rsidR="001E4185">
        <w:rPr>
          <w:color w:val="262626"/>
        </w:rPr>
        <w:t>. They will c</w:t>
      </w:r>
      <w:r w:rsidR="001E4185" w:rsidRPr="001E4185">
        <w:rPr>
          <w:color w:val="262626"/>
        </w:rPr>
        <w:t>onduct an investigation</w:t>
      </w:r>
      <w:r w:rsidR="001E4185">
        <w:rPr>
          <w:color w:val="262626"/>
        </w:rPr>
        <w:t>,</w:t>
      </w:r>
      <w:r w:rsidR="001E4185" w:rsidRPr="001E4185">
        <w:rPr>
          <w:color w:val="262626"/>
        </w:rPr>
        <w:t xml:space="preserve"> </w:t>
      </w:r>
      <w:r w:rsidR="001E4185">
        <w:rPr>
          <w:color w:val="262626"/>
        </w:rPr>
        <w:t>revising</w:t>
      </w:r>
      <w:r w:rsidR="001E4185" w:rsidRPr="001E4185">
        <w:rPr>
          <w:color w:val="262626"/>
        </w:rPr>
        <w:t xml:space="preserve"> the expe</w:t>
      </w:r>
      <w:r w:rsidR="001E4185">
        <w:rPr>
          <w:color w:val="262626"/>
        </w:rPr>
        <w:t>rimental design to produce reliable data, e</w:t>
      </w:r>
      <w:r w:rsidR="001E4185" w:rsidRPr="001E4185">
        <w:rPr>
          <w:color w:val="262626"/>
        </w:rPr>
        <w:t xml:space="preserve">valuate the </w:t>
      </w:r>
      <w:r w:rsidR="001E4185">
        <w:rPr>
          <w:color w:val="262626"/>
        </w:rPr>
        <w:t xml:space="preserve">data, and draw conclusions. </w:t>
      </w:r>
      <w:r>
        <w:rPr>
          <w:color w:val="262626"/>
        </w:rPr>
        <w:t>Eighth grade students will conduct an engineering design project. Students will define</w:t>
      </w:r>
      <w:r w:rsidRPr="00E33B80">
        <w:rPr>
          <w:color w:val="262626"/>
        </w:rPr>
        <w:t xml:space="preserve"> a problem by precisely specifying criteria and constraints for solutions as well as potential impacts on society and the natural environment, systematically evaluating alternative solutions, analyzing data from tests of different solutions and combining the best ideas into an improved solution, and developing a model and iteratively testing and improving it to reach an optimal solution.</w:t>
      </w:r>
      <w:r>
        <w:rPr>
          <w:color w:val="262626"/>
        </w:rPr>
        <w:t xml:space="preserve"> </w:t>
      </w:r>
      <w:r w:rsidR="001E4185">
        <w:rPr>
          <w:color w:val="262626"/>
        </w:rPr>
        <w:t>All s</w:t>
      </w:r>
      <w:r>
        <w:rPr>
          <w:color w:val="262626"/>
        </w:rPr>
        <w:t>tudents will present their projects through a formal written report, a display board, and by presenting their project at our science fair night.</w:t>
      </w:r>
    </w:p>
    <w:p w14:paraId="135F5F58" w14:textId="77777777" w:rsidR="004D047A" w:rsidRDefault="004D047A" w:rsidP="00E33B80">
      <w:pPr>
        <w:spacing w:before="240"/>
        <w:rPr>
          <w:rFonts w:ascii="Copperplate Gothic Bold" w:hAnsi="Copperplate Gothic Bold" w:cs="Arial"/>
          <w:b/>
          <w:sz w:val="32"/>
          <w:szCs w:val="32"/>
          <w:u w:val="single"/>
        </w:rPr>
      </w:pPr>
    </w:p>
    <w:p w14:paraId="4CD9707C" w14:textId="77777777" w:rsidR="009F14D0" w:rsidRPr="00D4450A" w:rsidRDefault="00EF1794" w:rsidP="00E33B80">
      <w:pPr>
        <w:spacing w:before="240"/>
        <w:rPr>
          <w:rFonts w:ascii="Copperplate Gothic Bold" w:hAnsi="Copperplate Gothic Bold" w:cs="Arial"/>
          <w:b/>
          <w:sz w:val="32"/>
          <w:szCs w:val="32"/>
          <w:u w:val="single"/>
        </w:rPr>
      </w:pPr>
      <w:r>
        <w:rPr>
          <w:rFonts w:ascii="Copperplate Gothic Bold" w:hAnsi="Copperplate Gothic Bold" w:cs="Arial"/>
          <w:b/>
          <w:sz w:val="32"/>
          <w:szCs w:val="32"/>
          <w:u w:val="single"/>
        </w:rPr>
        <w:lastRenderedPageBreak/>
        <w:t xml:space="preserve">Earth </w:t>
      </w:r>
      <w:r w:rsidR="005B6E75">
        <w:rPr>
          <w:rFonts w:ascii="Copperplate Gothic Bold" w:hAnsi="Copperplate Gothic Bold" w:cs="Arial"/>
          <w:b/>
          <w:sz w:val="32"/>
          <w:szCs w:val="32"/>
          <w:u w:val="single"/>
        </w:rPr>
        <w:t xml:space="preserve">&amp; Space </w:t>
      </w:r>
      <w:r w:rsidR="009F14D0" w:rsidRPr="00D4450A">
        <w:rPr>
          <w:rFonts w:ascii="Copperplate Gothic Bold" w:hAnsi="Copperplate Gothic Bold" w:cs="Arial"/>
          <w:b/>
          <w:sz w:val="32"/>
          <w:szCs w:val="32"/>
          <w:u w:val="single"/>
        </w:rPr>
        <w:t>Science Grading Policy</w:t>
      </w:r>
      <w:r w:rsidR="00555901">
        <w:rPr>
          <w:rFonts w:ascii="Copperplate Gothic Bold" w:hAnsi="Copperplate Gothic Bold" w:cs="Arial"/>
          <w:b/>
          <w:sz w:val="32"/>
          <w:szCs w:val="32"/>
          <w:u w:val="single"/>
        </w:rPr>
        <w:t xml:space="preserve"> – </w:t>
      </w:r>
      <w:r w:rsidR="00555901" w:rsidRPr="00555901">
        <w:rPr>
          <w:rFonts w:ascii="Copperplate Gothic Bold" w:hAnsi="Copperplate Gothic Bold" w:cs="Arial"/>
          <w:b/>
          <w:sz w:val="28"/>
          <w:szCs w:val="32"/>
          <w:u w:val="single"/>
        </w:rPr>
        <w:t>High School Credit</w:t>
      </w:r>
    </w:p>
    <w:p w14:paraId="4CBD23C1" w14:textId="13381A72" w:rsidR="00EF1794" w:rsidRPr="00EF1794" w:rsidRDefault="00EF1794" w:rsidP="00EF1794">
      <w:pPr>
        <w:rPr>
          <w:sz w:val="22"/>
          <w:szCs w:val="22"/>
        </w:rPr>
      </w:pPr>
      <w:bookmarkStart w:id="1" w:name="_Hlk143531796"/>
      <w:r w:rsidRPr="00EF1794">
        <w:rPr>
          <w:sz w:val="22"/>
          <w:szCs w:val="22"/>
        </w:rPr>
        <w:t>*This is a high school level course</w:t>
      </w:r>
      <w:r w:rsidR="002B7DDB">
        <w:rPr>
          <w:sz w:val="22"/>
          <w:szCs w:val="22"/>
        </w:rPr>
        <w:t xml:space="preserve">. Students </w:t>
      </w:r>
      <w:r w:rsidRPr="00EF1794">
        <w:rPr>
          <w:sz w:val="22"/>
          <w:szCs w:val="22"/>
        </w:rPr>
        <w:t xml:space="preserve">will </w:t>
      </w:r>
      <w:r w:rsidR="002B7DDB">
        <w:rPr>
          <w:sz w:val="22"/>
          <w:szCs w:val="22"/>
        </w:rPr>
        <w:t>all take</w:t>
      </w:r>
      <w:r w:rsidRPr="00EF1794">
        <w:rPr>
          <w:sz w:val="22"/>
          <w:szCs w:val="22"/>
        </w:rPr>
        <w:t xml:space="preserve"> a graded </w:t>
      </w:r>
      <w:r w:rsidR="002B7DDB">
        <w:rPr>
          <w:sz w:val="22"/>
          <w:szCs w:val="22"/>
        </w:rPr>
        <w:t xml:space="preserve">(as part of their course grade) </w:t>
      </w:r>
      <w:r w:rsidRPr="00EF1794">
        <w:rPr>
          <w:sz w:val="22"/>
          <w:szCs w:val="22"/>
        </w:rPr>
        <w:t xml:space="preserve">Earth Science elective with </w:t>
      </w:r>
      <w:r w:rsidR="002B7DDB">
        <w:rPr>
          <w:sz w:val="22"/>
          <w:szCs w:val="22"/>
        </w:rPr>
        <w:t>a focus on climate and Earth’s waters</w:t>
      </w:r>
      <w:r w:rsidRPr="00EF1794">
        <w:rPr>
          <w:sz w:val="22"/>
          <w:szCs w:val="22"/>
        </w:rPr>
        <w:t>. Transfer of the credit and grade to the high school is optional.</w:t>
      </w:r>
    </w:p>
    <w:bookmarkEnd w:id="1"/>
    <w:p w14:paraId="0F1193BC" w14:textId="77777777" w:rsidR="005B6E75" w:rsidRPr="004D047A" w:rsidRDefault="005B6E75" w:rsidP="00EF1794">
      <w:pPr>
        <w:rPr>
          <w:sz w:val="16"/>
          <w:szCs w:val="22"/>
        </w:rPr>
      </w:pPr>
    </w:p>
    <w:p w14:paraId="305D4700" w14:textId="77777777" w:rsidR="009F14D0" w:rsidRPr="005B6E75" w:rsidRDefault="009F14D0" w:rsidP="00EF1794">
      <w:pPr>
        <w:rPr>
          <w:szCs w:val="22"/>
        </w:rPr>
      </w:pPr>
      <w:r w:rsidRPr="005B6E75">
        <w:rPr>
          <w:szCs w:val="22"/>
        </w:rPr>
        <w:t>The following shows the break-down used to generate trimester and year-end grades for students:</w:t>
      </w:r>
    </w:p>
    <w:p w14:paraId="05798B38" w14:textId="77777777" w:rsidR="009F14D0" w:rsidRPr="00C83169" w:rsidRDefault="009F14D0" w:rsidP="00EF1794">
      <w:pPr>
        <w:widowControl w:val="0"/>
        <w:autoSpaceDE w:val="0"/>
        <w:autoSpaceDN w:val="0"/>
        <w:adjustRightInd w:val="0"/>
        <w:spacing w:line="276" w:lineRule="auto"/>
        <w:rPr>
          <w:sz w:val="20"/>
          <w:szCs w:val="20"/>
        </w:rPr>
      </w:pPr>
      <w:r w:rsidRPr="00C83169">
        <w:rPr>
          <w:sz w:val="20"/>
          <w:szCs w:val="20"/>
        </w:rPr>
        <w:t>Organization:</w:t>
      </w:r>
      <w:r w:rsidRPr="00C83169">
        <w:rPr>
          <w:sz w:val="20"/>
          <w:szCs w:val="20"/>
        </w:rPr>
        <w:tab/>
      </w:r>
      <w:r w:rsidRPr="00C83169">
        <w:rPr>
          <w:sz w:val="20"/>
          <w:szCs w:val="20"/>
        </w:rPr>
        <w:tab/>
      </w:r>
      <w:r w:rsidRPr="00C83169">
        <w:rPr>
          <w:sz w:val="20"/>
          <w:szCs w:val="20"/>
        </w:rPr>
        <w:tab/>
      </w:r>
      <w:r w:rsidRPr="00C83169">
        <w:rPr>
          <w:sz w:val="20"/>
          <w:szCs w:val="20"/>
        </w:rPr>
        <w:tab/>
      </w:r>
      <w:r w:rsidRPr="00C83169">
        <w:rPr>
          <w:sz w:val="20"/>
          <w:szCs w:val="20"/>
        </w:rPr>
        <w:tab/>
      </w:r>
      <w:r w:rsidRPr="00C83169">
        <w:rPr>
          <w:sz w:val="20"/>
          <w:szCs w:val="20"/>
        </w:rPr>
        <w:tab/>
      </w:r>
      <w:r w:rsidRPr="00C83169">
        <w:rPr>
          <w:sz w:val="20"/>
          <w:szCs w:val="20"/>
        </w:rPr>
        <w:tab/>
        <w:t xml:space="preserve">  5%</w:t>
      </w:r>
    </w:p>
    <w:p w14:paraId="22DE8A02" w14:textId="68E7F70F" w:rsidR="009F14D0" w:rsidRPr="00C83169" w:rsidRDefault="009F14D0" w:rsidP="00EF1794">
      <w:pPr>
        <w:widowControl w:val="0"/>
        <w:autoSpaceDE w:val="0"/>
        <w:autoSpaceDN w:val="0"/>
        <w:adjustRightInd w:val="0"/>
        <w:spacing w:line="276" w:lineRule="auto"/>
        <w:rPr>
          <w:sz w:val="20"/>
          <w:szCs w:val="20"/>
        </w:rPr>
      </w:pPr>
      <w:r w:rsidRPr="00C83169">
        <w:rPr>
          <w:sz w:val="20"/>
          <w:szCs w:val="20"/>
        </w:rPr>
        <w:t>In Class Partici</w:t>
      </w:r>
      <w:r w:rsidR="00EF1794">
        <w:rPr>
          <w:sz w:val="20"/>
          <w:szCs w:val="20"/>
        </w:rPr>
        <w:t>pation</w:t>
      </w:r>
      <w:r w:rsidR="002555C5">
        <w:rPr>
          <w:sz w:val="20"/>
          <w:szCs w:val="20"/>
        </w:rPr>
        <w:t xml:space="preserve"> (15%)</w:t>
      </w:r>
      <w:r w:rsidR="00EF1794">
        <w:rPr>
          <w:sz w:val="20"/>
          <w:szCs w:val="20"/>
        </w:rPr>
        <w:tab/>
        <w:t>-Lab Participation:</w:t>
      </w:r>
      <w:r w:rsidR="00EF1794">
        <w:rPr>
          <w:sz w:val="20"/>
          <w:szCs w:val="20"/>
        </w:rPr>
        <w:tab/>
      </w:r>
      <w:r w:rsidR="00EF1794">
        <w:rPr>
          <w:sz w:val="20"/>
          <w:szCs w:val="20"/>
        </w:rPr>
        <w:tab/>
        <w:t>10</w:t>
      </w:r>
      <w:r w:rsidRPr="00C83169">
        <w:rPr>
          <w:sz w:val="20"/>
          <w:szCs w:val="20"/>
        </w:rPr>
        <w:t>%</w:t>
      </w:r>
    </w:p>
    <w:p w14:paraId="4E613E13" w14:textId="77777777" w:rsidR="009F14D0" w:rsidRPr="00C83169" w:rsidRDefault="009F14D0" w:rsidP="00EF1794">
      <w:pPr>
        <w:widowControl w:val="0"/>
        <w:autoSpaceDE w:val="0"/>
        <w:autoSpaceDN w:val="0"/>
        <w:adjustRightInd w:val="0"/>
        <w:spacing w:line="276" w:lineRule="auto"/>
        <w:rPr>
          <w:sz w:val="20"/>
          <w:szCs w:val="20"/>
        </w:rPr>
      </w:pPr>
      <w:r w:rsidRPr="00C83169">
        <w:rPr>
          <w:sz w:val="20"/>
          <w:szCs w:val="20"/>
        </w:rPr>
        <w:tab/>
      </w:r>
      <w:r w:rsidRPr="00C83169">
        <w:rPr>
          <w:sz w:val="20"/>
          <w:szCs w:val="20"/>
        </w:rPr>
        <w:tab/>
      </w:r>
      <w:r w:rsidRPr="00C83169">
        <w:rPr>
          <w:sz w:val="20"/>
          <w:szCs w:val="20"/>
        </w:rPr>
        <w:tab/>
      </w:r>
      <w:r w:rsidRPr="00C83169">
        <w:rPr>
          <w:sz w:val="20"/>
          <w:szCs w:val="20"/>
        </w:rPr>
        <w:tab/>
        <w:t>-Discussion and other:</w:t>
      </w:r>
      <w:r w:rsidRPr="00C83169">
        <w:rPr>
          <w:sz w:val="20"/>
          <w:szCs w:val="20"/>
        </w:rPr>
        <w:tab/>
      </w:r>
      <w:r w:rsidRPr="00C83169">
        <w:rPr>
          <w:sz w:val="20"/>
          <w:szCs w:val="20"/>
        </w:rPr>
        <w:tab/>
        <w:t xml:space="preserve"> 5%</w:t>
      </w:r>
    </w:p>
    <w:p w14:paraId="03974675" w14:textId="77777777" w:rsidR="009F14D0" w:rsidRPr="00C83169" w:rsidRDefault="009F14D0" w:rsidP="00EF1794">
      <w:pPr>
        <w:widowControl w:val="0"/>
        <w:autoSpaceDE w:val="0"/>
        <w:autoSpaceDN w:val="0"/>
        <w:adjustRightInd w:val="0"/>
        <w:spacing w:line="276" w:lineRule="auto"/>
        <w:rPr>
          <w:sz w:val="20"/>
          <w:szCs w:val="20"/>
        </w:rPr>
      </w:pPr>
      <w:r w:rsidRPr="00C83169">
        <w:rPr>
          <w:sz w:val="20"/>
          <w:szCs w:val="20"/>
        </w:rPr>
        <w:t>Homework Performance:</w:t>
      </w:r>
      <w:r w:rsidRPr="00C83169">
        <w:rPr>
          <w:sz w:val="20"/>
          <w:szCs w:val="20"/>
        </w:rPr>
        <w:tab/>
      </w:r>
      <w:r w:rsidRPr="00C83169">
        <w:rPr>
          <w:sz w:val="20"/>
          <w:szCs w:val="20"/>
        </w:rPr>
        <w:tab/>
      </w:r>
      <w:r w:rsidRPr="00C83169">
        <w:rPr>
          <w:sz w:val="20"/>
          <w:szCs w:val="20"/>
        </w:rPr>
        <w:tab/>
      </w:r>
      <w:r w:rsidRPr="00C83169">
        <w:rPr>
          <w:sz w:val="20"/>
          <w:szCs w:val="20"/>
        </w:rPr>
        <w:tab/>
      </w:r>
      <w:r w:rsidRPr="00C83169">
        <w:rPr>
          <w:sz w:val="20"/>
          <w:szCs w:val="20"/>
        </w:rPr>
        <w:tab/>
      </w:r>
      <w:r w:rsidR="007F188B">
        <w:rPr>
          <w:sz w:val="20"/>
          <w:szCs w:val="20"/>
        </w:rPr>
        <w:tab/>
      </w:r>
      <w:r w:rsidRPr="00C83169">
        <w:rPr>
          <w:sz w:val="20"/>
          <w:szCs w:val="20"/>
        </w:rPr>
        <w:t>15%</w:t>
      </w:r>
    </w:p>
    <w:p w14:paraId="5D76AB07" w14:textId="77777777" w:rsidR="009F14D0" w:rsidRPr="00C83169" w:rsidRDefault="009F14D0" w:rsidP="00EF1794">
      <w:pPr>
        <w:widowControl w:val="0"/>
        <w:autoSpaceDE w:val="0"/>
        <w:autoSpaceDN w:val="0"/>
        <w:adjustRightInd w:val="0"/>
        <w:spacing w:line="276" w:lineRule="auto"/>
        <w:rPr>
          <w:sz w:val="20"/>
          <w:szCs w:val="20"/>
        </w:rPr>
      </w:pPr>
      <w:r w:rsidRPr="00C83169">
        <w:rPr>
          <w:sz w:val="20"/>
          <w:szCs w:val="20"/>
        </w:rPr>
        <w:t>Quiz and Minor Project Performance:</w:t>
      </w:r>
      <w:r w:rsidRPr="00C83169">
        <w:rPr>
          <w:sz w:val="20"/>
          <w:szCs w:val="20"/>
        </w:rPr>
        <w:tab/>
      </w:r>
      <w:r w:rsidRPr="00C83169">
        <w:rPr>
          <w:sz w:val="20"/>
          <w:szCs w:val="20"/>
        </w:rPr>
        <w:tab/>
      </w:r>
      <w:r w:rsidRPr="00C83169">
        <w:rPr>
          <w:sz w:val="20"/>
          <w:szCs w:val="20"/>
        </w:rPr>
        <w:tab/>
      </w:r>
      <w:r w:rsidRPr="00C83169">
        <w:rPr>
          <w:sz w:val="20"/>
          <w:szCs w:val="20"/>
        </w:rPr>
        <w:tab/>
        <w:t>20%</w:t>
      </w:r>
    </w:p>
    <w:p w14:paraId="2C8C120C" w14:textId="77777777" w:rsidR="005B4DBC" w:rsidRDefault="009F14D0" w:rsidP="00EF1794">
      <w:pPr>
        <w:widowControl w:val="0"/>
        <w:autoSpaceDE w:val="0"/>
        <w:autoSpaceDN w:val="0"/>
        <w:adjustRightInd w:val="0"/>
        <w:spacing w:line="276" w:lineRule="auto"/>
        <w:rPr>
          <w:sz w:val="20"/>
          <w:szCs w:val="20"/>
        </w:rPr>
      </w:pPr>
      <w:r w:rsidRPr="00C83169">
        <w:rPr>
          <w:sz w:val="20"/>
          <w:szCs w:val="20"/>
        </w:rPr>
        <w:t xml:space="preserve">Lab Reports, Tests, and Major Project Performance:            </w:t>
      </w:r>
      <w:r w:rsidRPr="00C83169">
        <w:rPr>
          <w:sz w:val="20"/>
          <w:szCs w:val="20"/>
        </w:rPr>
        <w:tab/>
      </w:r>
      <w:r w:rsidR="007F188B">
        <w:rPr>
          <w:sz w:val="20"/>
          <w:szCs w:val="20"/>
        </w:rPr>
        <w:tab/>
      </w:r>
      <w:r w:rsidR="00EF1794">
        <w:rPr>
          <w:sz w:val="20"/>
          <w:szCs w:val="20"/>
        </w:rPr>
        <w:t>45</w:t>
      </w:r>
      <w:r w:rsidRPr="00C83169">
        <w:rPr>
          <w:sz w:val="20"/>
          <w:szCs w:val="20"/>
        </w:rPr>
        <w:t>%</w:t>
      </w:r>
    </w:p>
    <w:p w14:paraId="149D1C6C" w14:textId="77777777" w:rsidR="008C653B" w:rsidRPr="001E4185" w:rsidRDefault="008C653B" w:rsidP="001E4185">
      <w:pPr>
        <w:spacing w:before="240"/>
        <w:rPr>
          <w:rFonts w:ascii="Copperplate Gothic Bold" w:hAnsi="Copperplate Gothic Bold"/>
          <w:sz w:val="32"/>
          <w:szCs w:val="44"/>
          <w:u w:val="single"/>
        </w:rPr>
      </w:pPr>
      <w:r w:rsidRPr="001E4185">
        <w:rPr>
          <w:rFonts w:ascii="Copperplate Gothic Bold" w:hAnsi="Copperplate Gothic Bold" w:cs="Arial"/>
          <w:b/>
          <w:sz w:val="32"/>
          <w:szCs w:val="44"/>
          <w:u w:val="single"/>
        </w:rPr>
        <w:t xml:space="preserve">Earth </w:t>
      </w:r>
      <w:r w:rsidR="009409A1" w:rsidRPr="001E4185">
        <w:rPr>
          <w:rFonts w:ascii="Copperplate Gothic Bold" w:hAnsi="Copperplate Gothic Bold" w:cs="Arial"/>
          <w:b/>
          <w:sz w:val="32"/>
          <w:szCs w:val="44"/>
          <w:u w:val="single"/>
        </w:rPr>
        <w:t xml:space="preserve">&amp; Space </w:t>
      </w:r>
      <w:r w:rsidRPr="001E4185">
        <w:rPr>
          <w:rFonts w:ascii="Copperplate Gothic Bold" w:hAnsi="Copperplate Gothic Bold" w:cs="Arial"/>
          <w:b/>
          <w:sz w:val="32"/>
          <w:szCs w:val="44"/>
          <w:u w:val="single"/>
        </w:rPr>
        <w:t>Science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920"/>
      </w:tblGrid>
      <w:tr w:rsidR="00123BBB" w:rsidRPr="001E4185" w14:paraId="1C5F61FC" w14:textId="77777777" w:rsidTr="008563F7">
        <w:tc>
          <w:tcPr>
            <w:tcW w:w="5508" w:type="dxa"/>
            <w:shd w:val="clear" w:color="auto" w:fill="auto"/>
          </w:tcPr>
          <w:p w14:paraId="6A580857" w14:textId="4D3AD5AE" w:rsidR="00123BBB" w:rsidRPr="001E4185" w:rsidRDefault="00123BBB" w:rsidP="00123BBB">
            <w:pPr>
              <w:rPr>
                <w:b/>
                <w:sz w:val="22"/>
                <w:szCs w:val="22"/>
                <w:u w:val="single"/>
              </w:rPr>
            </w:pPr>
            <w:bookmarkStart w:id="2" w:name="_Hlk143531662"/>
            <w:r>
              <w:rPr>
                <w:b/>
                <w:sz w:val="22"/>
                <w:szCs w:val="22"/>
                <w:u w:val="single"/>
              </w:rPr>
              <w:t>Unit 1</w:t>
            </w:r>
            <w:r w:rsidRPr="001E4185">
              <w:rPr>
                <w:b/>
                <w:sz w:val="22"/>
                <w:szCs w:val="22"/>
                <w:u w:val="single"/>
              </w:rPr>
              <w:t xml:space="preserve">: The </w:t>
            </w:r>
            <w:r>
              <w:rPr>
                <w:b/>
                <w:sz w:val="22"/>
                <w:szCs w:val="22"/>
                <w:u w:val="single"/>
              </w:rPr>
              <w:t>Solar System</w:t>
            </w:r>
          </w:p>
          <w:p w14:paraId="033D5822" w14:textId="07CA9D91" w:rsidR="00123BBB" w:rsidRDefault="00123BBB" w:rsidP="00123BBB">
            <w:pPr>
              <w:numPr>
                <w:ilvl w:val="0"/>
                <w:numId w:val="17"/>
              </w:numPr>
              <w:rPr>
                <w:sz w:val="22"/>
                <w:szCs w:val="22"/>
              </w:rPr>
            </w:pPr>
            <w:r w:rsidRPr="001E4185">
              <w:rPr>
                <w:sz w:val="22"/>
                <w:szCs w:val="22"/>
              </w:rPr>
              <w:t>Earth</w:t>
            </w:r>
            <w:r>
              <w:rPr>
                <w:sz w:val="22"/>
                <w:szCs w:val="22"/>
              </w:rPr>
              <w:t xml:space="preserve"> as a planet</w:t>
            </w:r>
            <w:r w:rsidRPr="001E4185">
              <w:rPr>
                <w:sz w:val="22"/>
                <w:szCs w:val="22"/>
              </w:rPr>
              <w:t xml:space="preserve"> </w:t>
            </w:r>
          </w:p>
          <w:p w14:paraId="0F43EC16" w14:textId="25EBCA73" w:rsidR="00123BBB" w:rsidRDefault="00123BBB" w:rsidP="00123BBB">
            <w:pPr>
              <w:numPr>
                <w:ilvl w:val="0"/>
                <w:numId w:val="17"/>
              </w:numPr>
              <w:rPr>
                <w:sz w:val="22"/>
                <w:szCs w:val="22"/>
              </w:rPr>
            </w:pPr>
            <w:r w:rsidRPr="001E4185">
              <w:rPr>
                <w:sz w:val="22"/>
                <w:szCs w:val="22"/>
              </w:rPr>
              <w:t>Moon</w:t>
            </w:r>
            <w:r>
              <w:rPr>
                <w:sz w:val="22"/>
                <w:szCs w:val="22"/>
              </w:rPr>
              <w:t xml:space="preserve"> as a satellite</w:t>
            </w:r>
          </w:p>
          <w:p w14:paraId="423D4F11" w14:textId="5C14D2E7" w:rsidR="00123BBB" w:rsidRPr="001E4185" w:rsidRDefault="00123BBB" w:rsidP="00123BBB">
            <w:pPr>
              <w:numPr>
                <w:ilvl w:val="0"/>
                <w:numId w:val="17"/>
              </w:numPr>
              <w:rPr>
                <w:sz w:val="22"/>
                <w:szCs w:val="22"/>
              </w:rPr>
            </w:pPr>
            <w:r w:rsidRPr="001E4185">
              <w:rPr>
                <w:sz w:val="22"/>
                <w:szCs w:val="22"/>
              </w:rPr>
              <w:t>Sun</w:t>
            </w:r>
            <w:r>
              <w:rPr>
                <w:sz w:val="22"/>
                <w:szCs w:val="22"/>
              </w:rPr>
              <w:t xml:space="preserve"> as our star</w:t>
            </w:r>
          </w:p>
          <w:p w14:paraId="38DB2F0E" w14:textId="77777777" w:rsidR="00123BBB" w:rsidRDefault="00123BBB" w:rsidP="00123BBB">
            <w:pPr>
              <w:numPr>
                <w:ilvl w:val="0"/>
                <w:numId w:val="17"/>
              </w:numPr>
              <w:rPr>
                <w:sz w:val="22"/>
                <w:szCs w:val="22"/>
              </w:rPr>
            </w:pPr>
            <w:r>
              <w:rPr>
                <w:sz w:val="22"/>
                <w:szCs w:val="22"/>
              </w:rPr>
              <w:t>Seasons</w:t>
            </w:r>
          </w:p>
          <w:p w14:paraId="690A8AF7" w14:textId="32CEBEEC" w:rsidR="00123BBB" w:rsidRPr="00123BBB" w:rsidRDefault="00123BBB" w:rsidP="00123BBB">
            <w:pPr>
              <w:numPr>
                <w:ilvl w:val="0"/>
                <w:numId w:val="17"/>
              </w:numPr>
              <w:rPr>
                <w:sz w:val="22"/>
                <w:szCs w:val="22"/>
              </w:rPr>
            </w:pPr>
            <w:r>
              <w:rPr>
                <w:sz w:val="22"/>
                <w:szCs w:val="22"/>
              </w:rPr>
              <w:t>Tides</w:t>
            </w:r>
          </w:p>
        </w:tc>
        <w:tc>
          <w:tcPr>
            <w:tcW w:w="4920" w:type="dxa"/>
            <w:shd w:val="clear" w:color="auto" w:fill="auto"/>
          </w:tcPr>
          <w:p w14:paraId="3F64A4FE" w14:textId="6B812C8C" w:rsidR="00123BBB" w:rsidRPr="001E4185" w:rsidRDefault="00123BBB" w:rsidP="00123BBB">
            <w:pPr>
              <w:rPr>
                <w:b/>
                <w:sz w:val="22"/>
                <w:szCs w:val="22"/>
                <w:u w:val="single"/>
              </w:rPr>
            </w:pPr>
            <w:r>
              <w:rPr>
                <w:b/>
                <w:sz w:val="22"/>
                <w:szCs w:val="22"/>
                <w:u w:val="single"/>
              </w:rPr>
              <w:t>Unit 2</w:t>
            </w:r>
            <w:r w:rsidRPr="001E4185">
              <w:rPr>
                <w:b/>
                <w:sz w:val="22"/>
                <w:szCs w:val="22"/>
                <w:u w:val="single"/>
              </w:rPr>
              <w:t>: The Universe</w:t>
            </w:r>
          </w:p>
          <w:p w14:paraId="779370AA" w14:textId="77777777" w:rsidR="00123BBB" w:rsidRPr="001E4185" w:rsidRDefault="00123BBB" w:rsidP="00123BBB">
            <w:pPr>
              <w:numPr>
                <w:ilvl w:val="0"/>
                <w:numId w:val="17"/>
              </w:numPr>
              <w:rPr>
                <w:sz w:val="22"/>
                <w:szCs w:val="22"/>
              </w:rPr>
            </w:pPr>
            <w:r w:rsidRPr="001E4185">
              <w:rPr>
                <w:sz w:val="22"/>
                <w:szCs w:val="22"/>
              </w:rPr>
              <w:t>The Solar System</w:t>
            </w:r>
          </w:p>
          <w:p w14:paraId="19C7E70D" w14:textId="59BAD040" w:rsidR="00123BBB" w:rsidRDefault="00123BBB" w:rsidP="00123BBB">
            <w:pPr>
              <w:numPr>
                <w:ilvl w:val="0"/>
                <w:numId w:val="17"/>
              </w:numPr>
              <w:rPr>
                <w:sz w:val="22"/>
                <w:szCs w:val="22"/>
              </w:rPr>
            </w:pPr>
            <w:r>
              <w:rPr>
                <w:sz w:val="22"/>
                <w:szCs w:val="22"/>
              </w:rPr>
              <w:t>Stars</w:t>
            </w:r>
          </w:p>
          <w:p w14:paraId="5554AB5F" w14:textId="75D0E897" w:rsidR="00123BBB" w:rsidRDefault="00123BBB" w:rsidP="00123BBB">
            <w:pPr>
              <w:numPr>
                <w:ilvl w:val="0"/>
                <w:numId w:val="17"/>
              </w:numPr>
              <w:rPr>
                <w:sz w:val="22"/>
                <w:szCs w:val="22"/>
              </w:rPr>
            </w:pPr>
            <w:r>
              <w:rPr>
                <w:sz w:val="22"/>
                <w:szCs w:val="22"/>
              </w:rPr>
              <w:t>Black Holes</w:t>
            </w:r>
          </w:p>
          <w:p w14:paraId="6E562816" w14:textId="5596EB26" w:rsidR="00123BBB" w:rsidRPr="001E4185" w:rsidRDefault="00123BBB" w:rsidP="00123BBB">
            <w:pPr>
              <w:numPr>
                <w:ilvl w:val="0"/>
                <w:numId w:val="17"/>
              </w:numPr>
              <w:rPr>
                <w:sz w:val="22"/>
                <w:szCs w:val="22"/>
              </w:rPr>
            </w:pPr>
            <w:r w:rsidRPr="001E4185">
              <w:rPr>
                <w:sz w:val="22"/>
                <w:szCs w:val="22"/>
              </w:rPr>
              <w:t xml:space="preserve">The Universe </w:t>
            </w:r>
          </w:p>
          <w:p w14:paraId="7A4CB76B" w14:textId="77777777" w:rsidR="00123BBB" w:rsidRPr="001E4185" w:rsidRDefault="00123BBB" w:rsidP="00123BBB">
            <w:pPr>
              <w:numPr>
                <w:ilvl w:val="0"/>
                <w:numId w:val="17"/>
              </w:numPr>
              <w:rPr>
                <w:sz w:val="22"/>
                <w:szCs w:val="22"/>
              </w:rPr>
            </w:pPr>
            <w:r w:rsidRPr="001E4185">
              <w:rPr>
                <w:sz w:val="22"/>
                <w:szCs w:val="22"/>
              </w:rPr>
              <w:t>Space Exploration</w:t>
            </w:r>
          </w:p>
          <w:p w14:paraId="0C365B75" w14:textId="77777777" w:rsidR="00123BBB" w:rsidRPr="001E4185" w:rsidRDefault="00123BBB" w:rsidP="00123BBB">
            <w:pPr>
              <w:ind w:left="216"/>
              <w:rPr>
                <w:sz w:val="22"/>
                <w:szCs w:val="22"/>
              </w:rPr>
            </w:pPr>
          </w:p>
        </w:tc>
      </w:tr>
      <w:bookmarkEnd w:id="2"/>
      <w:tr w:rsidR="004D292E" w:rsidRPr="001E4185" w14:paraId="492DB21B" w14:textId="77777777" w:rsidTr="008563F7">
        <w:tc>
          <w:tcPr>
            <w:tcW w:w="5508" w:type="dxa"/>
            <w:shd w:val="clear" w:color="auto" w:fill="auto"/>
          </w:tcPr>
          <w:p w14:paraId="62B9319A" w14:textId="143AA160" w:rsidR="004D292E" w:rsidRPr="001E4185" w:rsidRDefault="004D292E" w:rsidP="004D292E">
            <w:pPr>
              <w:rPr>
                <w:b/>
                <w:sz w:val="22"/>
                <w:szCs w:val="22"/>
                <w:u w:val="single"/>
              </w:rPr>
            </w:pPr>
            <w:r w:rsidRPr="001E4185">
              <w:rPr>
                <w:b/>
                <w:sz w:val="22"/>
                <w:szCs w:val="22"/>
                <w:u w:val="single"/>
              </w:rPr>
              <w:t xml:space="preserve">Unit </w:t>
            </w:r>
            <w:r>
              <w:rPr>
                <w:b/>
                <w:sz w:val="22"/>
                <w:szCs w:val="22"/>
                <w:u w:val="single"/>
              </w:rPr>
              <w:t>3</w:t>
            </w:r>
            <w:r w:rsidRPr="001E4185">
              <w:rPr>
                <w:b/>
                <w:sz w:val="22"/>
                <w:szCs w:val="22"/>
                <w:u w:val="single"/>
              </w:rPr>
              <w:t>: Weather and Climate</w:t>
            </w:r>
          </w:p>
          <w:p w14:paraId="196A7224" w14:textId="77777777" w:rsidR="004D292E" w:rsidRPr="001E4185" w:rsidRDefault="004D292E" w:rsidP="004D292E">
            <w:pPr>
              <w:numPr>
                <w:ilvl w:val="0"/>
                <w:numId w:val="18"/>
              </w:numPr>
              <w:rPr>
                <w:sz w:val="22"/>
                <w:szCs w:val="22"/>
              </w:rPr>
            </w:pPr>
            <w:r w:rsidRPr="001E4185">
              <w:rPr>
                <w:sz w:val="22"/>
                <w:szCs w:val="22"/>
              </w:rPr>
              <w:t>Atmosphere</w:t>
            </w:r>
          </w:p>
          <w:p w14:paraId="73CD7845" w14:textId="77777777" w:rsidR="004D292E" w:rsidRDefault="004D292E" w:rsidP="004D292E">
            <w:pPr>
              <w:numPr>
                <w:ilvl w:val="0"/>
                <w:numId w:val="18"/>
              </w:numPr>
              <w:rPr>
                <w:sz w:val="22"/>
                <w:szCs w:val="22"/>
              </w:rPr>
            </w:pPr>
            <w:r w:rsidRPr="001E4185">
              <w:rPr>
                <w:sz w:val="22"/>
                <w:szCs w:val="22"/>
              </w:rPr>
              <w:t>Weather</w:t>
            </w:r>
            <w:r>
              <w:rPr>
                <w:sz w:val="22"/>
                <w:szCs w:val="22"/>
              </w:rPr>
              <w:t xml:space="preserve"> </w:t>
            </w:r>
          </w:p>
          <w:p w14:paraId="54A2DBFE" w14:textId="0DF49A93" w:rsidR="004D292E" w:rsidRDefault="004D292E" w:rsidP="004D292E">
            <w:pPr>
              <w:numPr>
                <w:ilvl w:val="0"/>
                <w:numId w:val="18"/>
              </w:numPr>
              <w:rPr>
                <w:sz w:val="22"/>
                <w:szCs w:val="22"/>
              </w:rPr>
            </w:pPr>
            <w:r>
              <w:rPr>
                <w:sz w:val="22"/>
                <w:szCs w:val="22"/>
              </w:rPr>
              <w:t>Water Cycle</w:t>
            </w:r>
          </w:p>
          <w:p w14:paraId="23A98BD9" w14:textId="5C8BBA37" w:rsidR="004D292E" w:rsidRPr="001E4185" w:rsidRDefault="004D292E" w:rsidP="004D292E">
            <w:pPr>
              <w:numPr>
                <w:ilvl w:val="0"/>
                <w:numId w:val="18"/>
              </w:numPr>
              <w:rPr>
                <w:sz w:val="22"/>
                <w:szCs w:val="22"/>
              </w:rPr>
            </w:pPr>
            <w:r>
              <w:rPr>
                <w:sz w:val="22"/>
                <w:szCs w:val="22"/>
              </w:rPr>
              <w:t>Climate (Elective Focus)</w:t>
            </w:r>
          </w:p>
          <w:p w14:paraId="3A66C339" w14:textId="3AE1B1F9" w:rsidR="004D292E" w:rsidRPr="001E4185" w:rsidRDefault="004D292E" w:rsidP="004D292E">
            <w:pPr>
              <w:numPr>
                <w:ilvl w:val="0"/>
                <w:numId w:val="18"/>
              </w:numPr>
              <w:rPr>
                <w:sz w:val="22"/>
                <w:szCs w:val="22"/>
              </w:rPr>
            </w:pPr>
            <w:r>
              <w:rPr>
                <w:sz w:val="22"/>
                <w:szCs w:val="22"/>
              </w:rPr>
              <w:t>Water Resources (Elective Focus)</w:t>
            </w:r>
          </w:p>
          <w:p w14:paraId="123EC928" w14:textId="77777777" w:rsidR="004D292E" w:rsidRPr="001E4185" w:rsidRDefault="004D292E" w:rsidP="004D292E">
            <w:pPr>
              <w:rPr>
                <w:sz w:val="22"/>
                <w:szCs w:val="22"/>
              </w:rPr>
            </w:pPr>
          </w:p>
        </w:tc>
        <w:tc>
          <w:tcPr>
            <w:tcW w:w="4920" w:type="dxa"/>
            <w:shd w:val="clear" w:color="auto" w:fill="auto"/>
          </w:tcPr>
          <w:p w14:paraId="4A839CE5" w14:textId="29BA02BA" w:rsidR="004D292E" w:rsidRPr="001E4185" w:rsidRDefault="004D292E" w:rsidP="004D292E">
            <w:pPr>
              <w:rPr>
                <w:b/>
                <w:sz w:val="22"/>
                <w:szCs w:val="22"/>
                <w:u w:val="single"/>
              </w:rPr>
            </w:pPr>
            <w:r w:rsidRPr="001E4185">
              <w:rPr>
                <w:b/>
                <w:sz w:val="22"/>
                <w:szCs w:val="22"/>
                <w:u w:val="single"/>
              </w:rPr>
              <w:t xml:space="preserve">Unit 4: Earth </w:t>
            </w:r>
            <w:r w:rsidR="00E86664">
              <w:rPr>
                <w:b/>
                <w:sz w:val="22"/>
                <w:szCs w:val="22"/>
                <w:u w:val="single"/>
              </w:rPr>
              <w:t>Geology</w:t>
            </w:r>
          </w:p>
          <w:p w14:paraId="3626DB3A" w14:textId="77777777" w:rsidR="004D292E" w:rsidRPr="001E4185" w:rsidRDefault="004D292E" w:rsidP="004D292E">
            <w:pPr>
              <w:numPr>
                <w:ilvl w:val="0"/>
                <w:numId w:val="21"/>
              </w:numPr>
              <w:rPr>
                <w:sz w:val="22"/>
                <w:szCs w:val="22"/>
              </w:rPr>
            </w:pPr>
            <w:r w:rsidRPr="001E4185">
              <w:rPr>
                <w:sz w:val="22"/>
                <w:szCs w:val="22"/>
              </w:rPr>
              <w:t xml:space="preserve">Plate Tectonics </w:t>
            </w:r>
          </w:p>
          <w:p w14:paraId="0BB51857" w14:textId="77777777" w:rsidR="004D292E" w:rsidRPr="001E4185" w:rsidRDefault="004D292E" w:rsidP="004D292E">
            <w:pPr>
              <w:numPr>
                <w:ilvl w:val="0"/>
                <w:numId w:val="21"/>
              </w:numPr>
              <w:rPr>
                <w:sz w:val="22"/>
                <w:szCs w:val="22"/>
              </w:rPr>
            </w:pPr>
            <w:r w:rsidRPr="001E4185">
              <w:rPr>
                <w:sz w:val="22"/>
                <w:szCs w:val="22"/>
              </w:rPr>
              <w:t>Geologic Features</w:t>
            </w:r>
          </w:p>
          <w:p w14:paraId="3D737408" w14:textId="77777777" w:rsidR="004D292E" w:rsidRDefault="004D292E" w:rsidP="004D292E">
            <w:pPr>
              <w:numPr>
                <w:ilvl w:val="0"/>
                <w:numId w:val="21"/>
              </w:numPr>
              <w:rPr>
                <w:sz w:val="22"/>
                <w:szCs w:val="22"/>
              </w:rPr>
            </w:pPr>
            <w:r w:rsidRPr="001E4185">
              <w:rPr>
                <w:sz w:val="22"/>
                <w:szCs w:val="22"/>
              </w:rPr>
              <w:t>Minerals and Resources</w:t>
            </w:r>
          </w:p>
          <w:p w14:paraId="68AC6D55" w14:textId="77777777" w:rsidR="004D292E" w:rsidRPr="004D292E" w:rsidRDefault="004D292E" w:rsidP="004D292E">
            <w:pPr>
              <w:numPr>
                <w:ilvl w:val="0"/>
                <w:numId w:val="21"/>
              </w:numPr>
              <w:rPr>
                <w:sz w:val="22"/>
                <w:szCs w:val="22"/>
              </w:rPr>
            </w:pPr>
            <w:r w:rsidRPr="004D292E">
              <w:rPr>
                <w:sz w:val="22"/>
                <w:szCs w:val="22"/>
              </w:rPr>
              <w:t>Earth’s Changing Surface</w:t>
            </w:r>
          </w:p>
          <w:p w14:paraId="0EBD30E5" w14:textId="77777777" w:rsidR="004D292E" w:rsidRPr="001E4185" w:rsidRDefault="004D292E" w:rsidP="004D292E">
            <w:pPr>
              <w:rPr>
                <w:sz w:val="22"/>
                <w:szCs w:val="22"/>
              </w:rPr>
            </w:pPr>
          </w:p>
          <w:p w14:paraId="4A340842" w14:textId="77777777" w:rsidR="004D292E" w:rsidRPr="001E4185" w:rsidRDefault="004D292E" w:rsidP="004D292E">
            <w:pPr>
              <w:ind w:left="576"/>
              <w:rPr>
                <w:sz w:val="12"/>
                <w:szCs w:val="22"/>
              </w:rPr>
            </w:pPr>
          </w:p>
        </w:tc>
      </w:tr>
      <w:tr w:rsidR="00123BBB" w:rsidRPr="001E4185" w14:paraId="5748682A" w14:textId="77777777" w:rsidTr="00E93AD1">
        <w:tc>
          <w:tcPr>
            <w:tcW w:w="5508" w:type="dxa"/>
            <w:shd w:val="clear" w:color="auto" w:fill="auto"/>
          </w:tcPr>
          <w:p w14:paraId="154CB26C" w14:textId="77777777" w:rsidR="00123BBB" w:rsidRPr="001E4185" w:rsidRDefault="00123BBB" w:rsidP="00123BBB">
            <w:pPr>
              <w:jc w:val="both"/>
              <w:rPr>
                <w:b/>
                <w:sz w:val="22"/>
                <w:u w:val="single"/>
              </w:rPr>
            </w:pPr>
            <w:r w:rsidRPr="001E4185">
              <w:rPr>
                <w:b/>
                <w:sz w:val="22"/>
                <w:u w:val="single"/>
              </w:rPr>
              <w:t>6</w:t>
            </w:r>
            <w:r w:rsidRPr="001E4185">
              <w:rPr>
                <w:b/>
                <w:sz w:val="22"/>
                <w:u w:val="single"/>
                <w:vertAlign w:val="superscript"/>
              </w:rPr>
              <w:t>th</w:t>
            </w:r>
            <w:r w:rsidRPr="001E4185">
              <w:rPr>
                <w:b/>
                <w:sz w:val="22"/>
                <w:u w:val="single"/>
              </w:rPr>
              <w:t xml:space="preserve"> &amp; 7</w:t>
            </w:r>
            <w:r w:rsidRPr="001E4185">
              <w:rPr>
                <w:b/>
                <w:sz w:val="22"/>
                <w:u w:val="single"/>
                <w:vertAlign w:val="superscript"/>
              </w:rPr>
              <w:t>th</w:t>
            </w:r>
            <w:r w:rsidRPr="001E4185">
              <w:rPr>
                <w:b/>
                <w:sz w:val="22"/>
                <w:u w:val="single"/>
              </w:rPr>
              <w:t xml:space="preserve"> Grade Science Fair:  Scientific Inquiry</w:t>
            </w:r>
          </w:p>
          <w:p w14:paraId="3A659301" w14:textId="77777777" w:rsidR="00123BBB" w:rsidRPr="001E4185" w:rsidRDefault="00123BBB" w:rsidP="00123BBB">
            <w:pPr>
              <w:numPr>
                <w:ilvl w:val="0"/>
                <w:numId w:val="18"/>
              </w:numPr>
              <w:rPr>
                <w:sz w:val="22"/>
              </w:rPr>
            </w:pPr>
            <w:r w:rsidRPr="001E4185">
              <w:rPr>
                <w:sz w:val="22"/>
              </w:rPr>
              <w:t>Inquiry and research</w:t>
            </w:r>
          </w:p>
          <w:p w14:paraId="65C568EC" w14:textId="77777777" w:rsidR="00123BBB" w:rsidRPr="001E4185" w:rsidRDefault="00123BBB" w:rsidP="00123BBB">
            <w:pPr>
              <w:numPr>
                <w:ilvl w:val="0"/>
                <w:numId w:val="18"/>
              </w:numPr>
              <w:rPr>
                <w:sz w:val="22"/>
              </w:rPr>
            </w:pPr>
            <w:r w:rsidRPr="001E4185">
              <w:rPr>
                <w:sz w:val="22"/>
              </w:rPr>
              <w:t>Experimental design and refinement</w:t>
            </w:r>
          </w:p>
          <w:p w14:paraId="61572496" w14:textId="77777777" w:rsidR="00123BBB" w:rsidRPr="001E4185" w:rsidRDefault="00123BBB" w:rsidP="00123BBB">
            <w:pPr>
              <w:numPr>
                <w:ilvl w:val="0"/>
                <w:numId w:val="18"/>
              </w:numPr>
              <w:rPr>
                <w:sz w:val="22"/>
              </w:rPr>
            </w:pPr>
            <w:r w:rsidRPr="001E4185">
              <w:rPr>
                <w:sz w:val="22"/>
              </w:rPr>
              <w:t>Conducting the experiment</w:t>
            </w:r>
          </w:p>
          <w:p w14:paraId="67237C2F" w14:textId="77777777" w:rsidR="00123BBB" w:rsidRPr="001E4185" w:rsidRDefault="00123BBB" w:rsidP="00123BBB">
            <w:pPr>
              <w:numPr>
                <w:ilvl w:val="0"/>
                <w:numId w:val="18"/>
              </w:numPr>
              <w:rPr>
                <w:sz w:val="22"/>
              </w:rPr>
            </w:pPr>
            <w:r w:rsidRPr="001E4185">
              <w:rPr>
                <w:sz w:val="22"/>
              </w:rPr>
              <w:t>Collection and interpretation of data</w:t>
            </w:r>
          </w:p>
          <w:p w14:paraId="57601447" w14:textId="77777777" w:rsidR="00123BBB" w:rsidRPr="001E4185" w:rsidRDefault="00123BBB" w:rsidP="00123BBB">
            <w:pPr>
              <w:numPr>
                <w:ilvl w:val="0"/>
                <w:numId w:val="18"/>
              </w:numPr>
              <w:rPr>
                <w:sz w:val="22"/>
                <w:u w:val="single"/>
              </w:rPr>
            </w:pPr>
            <w:r w:rsidRPr="001E4185">
              <w:rPr>
                <w:sz w:val="22"/>
              </w:rPr>
              <w:t>Final writing of the lab report</w:t>
            </w:r>
          </w:p>
          <w:p w14:paraId="1BF6D5A4" w14:textId="77777777" w:rsidR="00123BBB" w:rsidRPr="001E4185" w:rsidRDefault="00123BBB" w:rsidP="00123BBB">
            <w:pPr>
              <w:ind w:left="576"/>
              <w:rPr>
                <w:sz w:val="12"/>
              </w:rPr>
            </w:pPr>
          </w:p>
        </w:tc>
        <w:tc>
          <w:tcPr>
            <w:tcW w:w="4920" w:type="dxa"/>
            <w:shd w:val="clear" w:color="auto" w:fill="auto"/>
          </w:tcPr>
          <w:p w14:paraId="676EB2FE" w14:textId="77777777" w:rsidR="00123BBB" w:rsidRPr="001E4185" w:rsidRDefault="00123BBB" w:rsidP="00123BBB">
            <w:pPr>
              <w:jc w:val="both"/>
              <w:rPr>
                <w:b/>
                <w:sz w:val="22"/>
                <w:u w:val="single"/>
              </w:rPr>
            </w:pPr>
            <w:r w:rsidRPr="001E4185">
              <w:rPr>
                <w:b/>
                <w:sz w:val="22"/>
                <w:u w:val="single"/>
              </w:rPr>
              <w:t>8</w:t>
            </w:r>
            <w:r w:rsidRPr="001E4185">
              <w:rPr>
                <w:b/>
                <w:sz w:val="22"/>
                <w:u w:val="single"/>
                <w:vertAlign w:val="superscript"/>
              </w:rPr>
              <w:t>th</w:t>
            </w:r>
            <w:r w:rsidRPr="001E4185">
              <w:rPr>
                <w:b/>
                <w:sz w:val="22"/>
                <w:u w:val="single"/>
              </w:rPr>
              <w:t xml:space="preserve"> Grade Science Fair:  Engineering design</w:t>
            </w:r>
          </w:p>
          <w:p w14:paraId="1CD59FE1" w14:textId="77777777" w:rsidR="00123BBB" w:rsidRPr="001E4185" w:rsidRDefault="00123BBB" w:rsidP="00123BBB">
            <w:pPr>
              <w:numPr>
                <w:ilvl w:val="0"/>
                <w:numId w:val="20"/>
              </w:numPr>
              <w:rPr>
                <w:sz w:val="22"/>
              </w:rPr>
            </w:pPr>
            <w:r w:rsidRPr="001E4185">
              <w:rPr>
                <w:sz w:val="22"/>
              </w:rPr>
              <w:t>Definition of a problem</w:t>
            </w:r>
          </w:p>
          <w:p w14:paraId="4A6339E7" w14:textId="77777777" w:rsidR="00123BBB" w:rsidRPr="001E4185" w:rsidRDefault="00123BBB" w:rsidP="00123BBB">
            <w:pPr>
              <w:numPr>
                <w:ilvl w:val="0"/>
                <w:numId w:val="20"/>
              </w:numPr>
              <w:rPr>
                <w:sz w:val="22"/>
              </w:rPr>
            </w:pPr>
            <w:r w:rsidRPr="001E4185">
              <w:rPr>
                <w:sz w:val="22"/>
              </w:rPr>
              <w:t>Research</w:t>
            </w:r>
          </w:p>
          <w:p w14:paraId="5BB1317A" w14:textId="77777777" w:rsidR="00123BBB" w:rsidRPr="001E4185" w:rsidRDefault="00123BBB" w:rsidP="00123BBB">
            <w:pPr>
              <w:numPr>
                <w:ilvl w:val="0"/>
                <w:numId w:val="20"/>
              </w:numPr>
              <w:rPr>
                <w:sz w:val="22"/>
              </w:rPr>
            </w:pPr>
            <w:r w:rsidRPr="001E4185">
              <w:rPr>
                <w:sz w:val="22"/>
              </w:rPr>
              <w:t xml:space="preserve">Design &amp; modeling of a solution </w:t>
            </w:r>
          </w:p>
          <w:p w14:paraId="37C3F800" w14:textId="77777777" w:rsidR="00123BBB" w:rsidRPr="001E4185" w:rsidRDefault="00123BBB" w:rsidP="00123BBB">
            <w:pPr>
              <w:numPr>
                <w:ilvl w:val="0"/>
                <w:numId w:val="20"/>
              </w:numPr>
              <w:rPr>
                <w:sz w:val="22"/>
              </w:rPr>
            </w:pPr>
            <w:r w:rsidRPr="001E4185">
              <w:rPr>
                <w:sz w:val="22"/>
              </w:rPr>
              <w:t>Test and refine prototype</w:t>
            </w:r>
          </w:p>
          <w:p w14:paraId="740DFA4E" w14:textId="77777777" w:rsidR="00123BBB" w:rsidRPr="001E4185" w:rsidRDefault="00123BBB" w:rsidP="00123BBB">
            <w:pPr>
              <w:numPr>
                <w:ilvl w:val="0"/>
                <w:numId w:val="20"/>
              </w:numPr>
              <w:rPr>
                <w:sz w:val="22"/>
              </w:rPr>
            </w:pPr>
            <w:r w:rsidRPr="001E4185">
              <w:rPr>
                <w:sz w:val="22"/>
              </w:rPr>
              <w:t>Final writing of engineering design report</w:t>
            </w:r>
          </w:p>
        </w:tc>
      </w:tr>
    </w:tbl>
    <w:p w14:paraId="0FD0E768" w14:textId="77777777" w:rsidR="008C653B" w:rsidRDefault="008C653B" w:rsidP="008C653B">
      <w:pPr>
        <w:rPr>
          <w:rFonts w:ascii="Copperplate Gothic Bold" w:hAnsi="Copperplate Gothic Bold" w:cs="Arial"/>
          <w:sz w:val="26"/>
          <w:szCs w:val="26"/>
          <w:u w:val="single"/>
        </w:rPr>
      </w:pPr>
    </w:p>
    <w:p w14:paraId="5C4A3395" w14:textId="77777777" w:rsidR="008C653B" w:rsidRPr="00D4450A" w:rsidRDefault="008C653B" w:rsidP="008C653B">
      <w:pPr>
        <w:rPr>
          <w:rFonts w:ascii="Copperplate Gothic Bold" w:hAnsi="Copperplate Gothic Bold" w:cs="Arial"/>
          <w:sz w:val="26"/>
          <w:szCs w:val="26"/>
          <w:u w:val="single"/>
        </w:rPr>
      </w:pPr>
      <w:r w:rsidRPr="00D4450A">
        <w:rPr>
          <w:rFonts w:ascii="Copperplate Gothic Bold" w:hAnsi="Copperplate Gothic Bold" w:cs="Arial"/>
          <w:sz w:val="26"/>
          <w:szCs w:val="26"/>
          <w:u w:val="single"/>
        </w:rPr>
        <w:t>Summary of Skills Emphasized &amp; Practiced in Purple Room Science</w:t>
      </w:r>
    </w:p>
    <w:p w14:paraId="25A9BAD0" w14:textId="77777777" w:rsidR="008C653B" w:rsidRPr="00E61431" w:rsidRDefault="008C653B" w:rsidP="008C653B">
      <w:pPr>
        <w:ind w:left="90" w:hanging="90"/>
        <w:rPr>
          <w:sz w:val="22"/>
          <w:szCs w:val="22"/>
        </w:rPr>
      </w:pPr>
      <w:r w:rsidRPr="00E61431">
        <w:rPr>
          <w:sz w:val="22"/>
          <w:szCs w:val="22"/>
        </w:rPr>
        <w:t xml:space="preserve">-the scientific method of inquiry </w:t>
      </w:r>
      <w:r w:rsidR="004D047A" w:rsidRPr="00E61431">
        <w:rPr>
          <w:sz w:val="22"/>
          <w:szCs w:val="22"/>
        </w:rPr>
        <w:t>and the engineering design process</w:t>
      </w:r>
      <w:r w:rsidRPr="00E61431">
        <w:rPr>
          <w:sz w:val="22"/>
          <w:szCs w:val="22"/>
        </w:rPr>
        <w:t xml:space="preserve"> </w:t>
      </w:r>
    </w:p>
    <w:p w14:paraId="7B7095AD" w14:textId="77777777" w:rsidR="008C653B" w:rsidRPr="00E61431" w:rsidRDefault="008C653B" w:rsidP="008C653B">
      <w:pPr>
        <w:ind w:left="90" w:hanging="90"/>
        <w:rPr>
          <w:sz w:val="22"/>
          <w:szCs w:val="22"/>
        </w:rPr>
      </w:pPr>
      <w:r w:rsidRPr="00E61431">
        <w:rPr>
          <w:sz w:val="22"/>
          <w:szCs w:val="22"/>
        </w:rPr>
        <w:t xml:space="preserve">-critical thinking: considering resources, experimental design, and </w:t>
      </w:r>
      <w:r w:rsidR="004D047A" w:rsidRPr="00E61431">
        <w:rPr>
          <w:sz w:val="22"/>
          <w:szCs w:val="22"/>
        </w:rPr>
        <w:t xml:space="preserve">drawing </w:t>
      </w:r>
      <w:r w:rsidRPr="00E61431">
        <w:rPr>
          <w:sz w:val="22"/>
          <w:szCs w:val="22"/>
        </w:rPr>
        <w:t>conclusions</w:t>
      </w:r>
    </w:p>
    <w:p w14:paraId="292AFF11" w14:textId="77777777" w:rsidR="008C653B" w:rsidRPr="00E61431" w:rsidRDefault="008C653B" w:rsidP="008C653B">
      <w:pPr>
        <w:ind w:left="90" w:hanging="90"/>
        <w:rPr>
          <w:sz w:val="22"/>
          <w:szCs w:val="22"/>
        </w:rPr>
      </w:pPr>
      <w:r w:rsidRPr="00E61431">
        <w:rPr>
          <w:sz w:val="22"/>
          <w:szCs w:val="22"/>
        </w:rPr>
        <w:t>-scientific writing: use of the current journal standard, i.e. abstract, introduction, methods, results, discussion</w:t>
      </w:r>
    </w:p>
    <w:p w14:paraId="7187F455" w14:textId="77777777" w:rsidR="008C653B" w:rsidRPr="00E61431" w:rsidRDefault="008C653B" w:rsidP="008C653B">
      <w:pPr>
        <w:ind w:left="90" w:hanging="90"/>
        <w:rPr>
          <w:sz w:val="22"/>
          <w:szCs w:val="22"/>
        </w:rPr>
      </w:pPr>
      <w:r w:rsidRPr="00E61431">
        <w:rPr>
          <w:sz w:val="22"/>
          <w:szCs w:val="22"/>
        </w:rPr>
        <w:t xml:space="preserve">-making connections between prior knowledge and new concepts, </w:t>
      </w:r>
      <w:r w:rsidR="004D047A" w:rsidRPr="00E61431">
        <w:rPr>
          <w:sz w:val="22"/>
          <w:szCs w:val="22"/>
        </w:rPr>
        <w:t xml:space="preserve">fit new ideas </w:t>
      </w:r>
      <w:r w:rsidRPr="00E61431">
        <w:rPr>
          <w:sz w:val="22"/>
          <w:szCs w:val="22"/>
        </w:rPr>
        <w:t>i</w:t>
      </w:r>
      <w:r w:rsidR="004D047A" w:rsidRPr="00E61431">
        <w:rPr>
          <w:sz w:val="22"/>
          <w:szCs w:val="22"/>
        </w:rPr>
        <w:t>nto the “big picture”</w:t>
      </w:r>
    </w:p>
    <w:p w14:paraId="07B553D3" w14:textId="77777777" w:rsidR="00766355" w:rsidRPr="00E61431" w:rsidRDefault="008C653B" w:rsidP="004D047A">
      <w:pPr>
        <w:ind w:left="90" w:hanging="90"/>
        <w:rPr>
          <w:sz w:val="22"/>
          <w:szCs w:val="22"/>
        </w:rPr>
      </w:pPr>
      <w:r w:rsidRPr="00E61431">
        <w:rPr>
          <w:sz w:val="22"/>
          <w:szCs w:val="22"/>
        </w:rPr>
        <w:t xml:space="preserve">-safe lab techniques </w:t>
      </w:r>
      <w:r w:rsidR="004D047A" w:rsidRPr="00E61431">
        <w:rPr>
          <w:sz w:val="22"/>
          <w:szCs w:val="22"/>
        </w:rPr>
        <w:t>and using</w:t>
      </w:r>
      <w:r w:rsidRPr="00E61431">
        <w:rPr>
          <w:sz w:val="22"/>
          <w:szCs w:val="22"/>
        </w:rPr>
        <w:t xml:space="preserve"> scientific </w:t>
      </w:r>
      <w:r w:rsidR="004D047A" w:rsidRPr="00E61431">
        <w:rPr>
          <w:sz w:val="22"/>
          <w:szCs w:val="22"/>
        </w:rPr>
        <w:t xml:space="preserve">instruments, </w:t>
      </w:r>
    </w:p>
    <w:p w14:paraId="525D6B57" w14:textId="77777777" w:rsidR="004D047A" w:rsidRPr="00E61431" w:rsidRDefault="00766355" w:rsidP="004D047A">
      <w:pPr>
        <w:ind w:left="90" w:hanging="90"/>
        <w:rPr>
          <w:sz w:val="22"/>
          <w:szCs w:val="22"/>
        </w:rPr>
      </w:pPr>
      <w:r w:rsidRPr="00E61431">
        <w:rPr>
          <w:sz w:val="22"/>
          <w:szCs w:val="22"/>
        </w:rPr>
        <w:t>-</w:t>
      </w:r>
      <w:r w:rsidR="004D047A" w:rsidRPr="00E61431">
        <w:rPr>
          <w:sz w:val="22"/>
          <w:szCs w:val="22"/>
        </w:rPr>
        <w:t>quantitative measuring and the metric system</w:t>
      </w:r>
    </w:p>
    <w:p w14:paraId="64EBD074" w14:textId="77777777" w:rsidR="00766355" w:rsidRPr="00E61431" w:rsidRDefault="008C653B" w:rsidP="004D047A">
      <w:pPr>
        <w:ind w:left="90" w:hanging="90"/>
        <w:rPr>
          <w:sz w:val="22"/>
          <w:szCs w:val="22"/>
        </w:rPr>
      </w:pPr>
      <w:r w:rsidRPr="00E61431">
        <w:rPr>
          <w:sz w:val="22"/>
          <w:szCs w:val="22"/>
        </w:rPr>
        <w:t>-familiarity with and recall of important terminology</w:t>
      </w:r>
      <w:r w:rsidR="004D047A" w:rsidRPr="00E61431">
        <w:rPr>
          <w:sz w:val="22"/>
          <w:szCs w:val="22"/>
        </w:rPr>
        <w:t xml:space="preserve">, </w:t>
      </w:r>
    </w:p>
    <w:p w14:paraId="45A8E8E7" w14:textId="77777777" w:rsidR="004D047A" w:rsidRPr="00E61431" w:rsidRDefault="00766355" w:rsidP="004D047A">
      <w:pPr>
        <w:ind w:left="90" w:hanging="90"/>
        <w:rPr>
          <w:sz w:val="22"/>
          <w:szCs w:val="22"/>
        </w:rPr>
      </w:pPr>
      <w:r w:rsidRPr="00E61431">
        <w:rPr>
          <w:sz w:val="22"/>
          <w:szCs w:val="22"/>
        </w:rPr>
        <w:t>-</w:t>
      </w:r>
      <w:r w:rsidR="004D047A" w:rsidRPr="00E61431">
        <w:rPr>
          <w:sz w:val="22"/>
          <w:szCs w:val="22"/>
        </w:rPr>
        <w:t>test-taking strategies and practice</w:t>
      </w:r>
    </w:p>
    <w:p w14:paraId="7BFBBBEF" w14:textId="77777777" w:rsidR="008C653B" w:rsidRPr="00E61431" w:rsidRDefault="008C653B" w:rsidP="008C653B">
      <w:pPr>
        <w:ind w:left="90" w:hanging="90"/>
        <w:rPr>
          <w:sz w:val="22"/>
          <w:szCs w:val="22"/>
        </w:rPr>
      </w:pPr>
      <w:r w:rsidRPr="00E61431">
        <w:rPr>
          <w:sz w:val="22"/>
          <w:szCs w:val="22"/>
        </w:rPr>
        <w:t>-collaborative inquiry and teamwork</w:t>
      </w:r>
    </w:p>
    <w:p w14:paraId="0365ADC0" w14:textId="77777777" w:rsidR="004D047A" w:rsidRPr="00E61431" w:rsidRDefault="008C653B" w:rsidP="004D047A">
      <w:pPr>
        <w:ind w:left="90" w:hanging="90"/>
        <w:rPr>
          <w:sz w:val="22"/>
          <w:szCs w:val="22"/>
        </w:rPr>
      </w:pPr>
      <w:r w:rsidRPr="00E61431">
        <w:rPr>
          <w:sz w:val="22"/>
          <w:szCs w:val="22"/>
        </w:rPr>
        <w:t>-listening and speaking skills</w:t>
      </w:r>
      <w:r w:rsidR="004D047A" w:rsidRPr="00E61431">
        <w:rPr>
          <w:sz w:val="22"/>
          <w:szCs w:val="22"/>
        </w:rPr>
        <w:t>, presentation techniques</w:t>
      </w:r>
    </w:p>
    <w:p w14:paraId="6EC73DD8" w14:textId="77777777" w:rsidR="008C653B" w:rsidRPr="00E61431" w:rsidRDefault="008C653B" w:rsidP="008C653B">
      <w:pPr>
        <w:ind w:left="90" w:hanging="90"/>
        <w:rPr>
          <w:sz w:val="22"/>
          <w:szCs w:val="22"/>
        </w:rPr>
      </w:pPr>
      <w:r w:rsidRPr="00E61431">
        <w:rPr>
          <w:sz w:val="22"/>
          <w:szCs w:val="22"/>
        </w:rPr>
        <w:t>-short and long term planning for assignments</w:t>
      </w:r>
    </w:p>
    <w:p w14:paraId="6C9C6FEB" w14:textId="4DF5E10B" w:rsidR="009409A1" w:rsidRPr="00E61431" w:rsidRDefault="008C653B" w:rsidP="004D047A">
      <w:pPr>
        <w:ind w:left="90" w:hanging="90"/>
        <w:rPr>
          <w:sz w:val="22"/>
          <w:szCs w:val="22"/>
        </w:rPr>
      </w:pPr>
      <w:r w:rsidRPr="00E61431">
        <w:rPr>
          <w:sz w:val="22"/>
          <w:szCs w:val="22"/>
        </w:rPr>
        <w:t xml:space="preserve">-computer skills such as data entry/graphing and presentation of research </w:t>
      </w:r>
    </w:p>
    <w:sectPr w:rsidR="009409A1" w:rsidRPr="00E61431" w:rsidSect="004D047A">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80DB" w14:textId="77777777" w:rsidR="00E80BC1" w:rsidRDefault="00E80BC1" w:rsidP="00DA2C4E">
      <w:r>
        <w:separator/>
      </w:r>
    </w:p>
  </w:endnote>
  <w:endnote w:type="continuationSeparator" w:id="0">
    <w:p w14:paraId="775A7350" w14:textId="77777777" w:rsidR="00E80BC1" w:rsidRDefault="00E80BC1" w:rsidP="00DA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6117" w14:textId="77777777" w:rsidR="00E80BC1" w:rsidRDefault="00E80BC1" w:rsidP="00DA2C4E">
      <w:r>
        <w:separator/>
      </w:r>
    </w:p>
  </w:footnote>
  <w:footnote w:type="continuationSeparator" w:id="0">
    <w:p w14:paraId="48107A66" w14:textId="77777777" w:rsidR="00E80BC1" w:rsidRDefault="00E80BC1" w:rsidP="00DA2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3ED"/>
    <w:multiLevelType w:val="hybridMultilevel"/>
    <w:tmpl w:val="566CC67C"/>
    <w:lvl w:ilvl="0" w:tplc="6DCEE5FC">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3FCF"/>
    <w:multiLevelType w:val="hybridMultilevel"/>
    <w:tmpl w:val="543E546C"/>
    <w:lvl w:ilvl="0" w:tplc="6DCEE5F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 w15:restartNumberingAfterBreak="0">
    <w:nsid w:val="13736795"/>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3" w15:restartNumberingAfterBreak="0">
    <w:nsid w:val="179D1708"/>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4" w15:restartNumberingAfterBreak="0">
    <w:nsid w:val="25D81142"/>
    <w:multiLevelType w:val="hybridMultilevel"/>
    <w:tmpl w:val="A7E8DE9A"/>
    <w:lvl w:ilvl="0" w:tplc="6DCEE5FC">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F7F88"/>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6" w15:restartNumberingAfterBreak="0">
    <w:nsid w:val="32842F0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7" w15:restartNumberingAfterBreak="0">
    <w:nsid w:val="36407017"/>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8" w15:restartNumberingAfterBreak="0">
    <w:nsid w:val="37FE4FFE"/>
    <w:multiLevelType w:val="hybridMultilevel"/>
    <w:tmpl w:val="02AE442A"/>
    <w:lvl w:ilvl="0" w:tplc="6DCEE5FC">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25C9D"/>
    <w:multiLevelType w:val="hybridMultilevel"/>
    <w:tmpl w:val="8CC855AC"/>
    <w:lvl w:ilvl="0" w:tplc="6DCEE5FC">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C059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1" w15:restartNumberingAfterBreak="0">
    <w:nsid w:val="4C3D0242"/>
    <w:multiLevelType w:val="hybridMultilevel"/>
    <w:tmpl w:val="A95E29A4"/>
    <w:lvl w:ilvl="0" w:tplc="6DCEE5FC">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D344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3" w15:restartNumberingAfterBreak="0">
    <w:nsid w:val="56814E58"/>
    <w:multiLevelType w:val="hybridMultilevel"/>
    <w:tmpl w:val="9A8695B4"/>
    <w:lvl w:ilvl="0" w:tplc="6DCEE5FC">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6D2DB8"/>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5" w15:restartNumberingAfterBreak="0">
    <w:nsid w:val="67045FD3"/>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6" w15:restartNumberingAfterBreak="0">
    <w:nsid w:val="6BB426E4"/>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7" w15:restartNumberingAfterBreak="0">
    <w:nsid w:val="73711815"/>
    <w:multiLevelType w:val="hybridMultilevel"/>
    <w:tmpl w:val="3342E988"/>
    <w:lvl w:ilvl="0" w:tplc="6DCEE5FC">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36AAF"/>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9" w15:restartNumberingAfterBreak="0">
    <w:nsid w:val="7B900FE6"/>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20" w15:restartNumberingAfterBreak="0">
    <w:nsid w:val="7E525B97"/>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21" w15:restartNumberingAfterBreak="0">
    <w:nsid w:val="7E555471"/>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num w:numId="1" w16cid:durableId="1866091044">
    <w:abstractNumId w:val="12"/>
  </w:num>
  <w:num w:numId="2" w16cid:durableId="1183394091">
    <w:abstractNumId w:val="3"/>
  </w:num>
  <w:num w:numId="3" w16cid:durableId="1909151928">
    <w:abstractNumId w:val="7"/>
  </w:num>
  <w:num w:numId="4" w16cid:durableId="1349524127">
    <w:abstractNumId w:val="19"/>
  </w:num>
  <w:num w:numId="5" w16cid:durableId="245650409">
    <w:abstractNumId w:val="5"/>
  </w:num>
  <w:num w:numId="6" w16cid:durableId="1613249577">
    <w:abstractNumId w:val="15"/>
  </w:num>
  <w:num w:numId="7" w16cid:durableId="581065062">
    <w:abstractNumId w:val="21"/>
  </w:num>
  <w:num w:numId="8" w16cid:durableId="808136632">
    <w:abstractNumId w:val="10"/>
  </w:num>
  <w:num w:numId="9" w16cid:durableId="2010592284">
    <w:abstractNumId w:val="14"/>
  </w:num>
  <w:num w:numId="10" w16cid:durableId="989820814">
    <w:abstractNumId w:val="6"/>
  </w:num>
  <w:num w:numId="11" w16cid:durableId="645471514">
    <w:abstractNumId w:val="2"/>
  </w:num>
  <w:num w:numId="12" w16cid:durableId="74128754">
    <w:abstractNumId w:val="18"/>
  </w:num>
  <w:num w:numId="13" w16cid:durableId="1777406683">
    <w:abstractNumId w:val="20"/>
  </w:num>
  <w:num w:numId="14" w16cid:durableId="2012949756">
    <w:abstractNumId w:val="16"/>
  </w:num>
  <w:num w:numId="15" w16cid:durableId="1157267296">
    <w:abstractNumId w:val="1"/>
  </w:num>
  <w:num w:numId="16" w16cid:durableId="1020737596">
    <w:abstractNumId w:val="0"/>
  </w:num>
  <w:num w:numId="17" w16cid:durableId="1672878325">
    <w:abstractNumId w:val="13"/>
  </w:num>
  <w:num w:numId="18" w16cid:durableId="849757026">
    <w:abstractNumId w:val="8"/>
  </w:num>
  <w:num w:numId="19" w16cid:durableId="1395810387">
    <w:abstractNumId w:val="9"/>
  </w:num>
  <w:num w:numId="20" w16cid:durableId="1028870758">
    <w:abstractNumId w:val="11"/>
  </w:num>
  <w:num w:numId="21" w16cid:durableId="964387834">
    <w:abstractNumId w:val="4"/>
  </w:num>
  <w:num w:numId="22" w16cid:durableId="15287125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BC"/>
    <w:rsid w:val="00123BBB"/>
    <w:rsid w:val="00165307"/>
    <w:rsid w:val="001A3B07"/>
    <w:rsid w:val="001E4185"/>
    <w:rsid w:val="001E4938"/>
    <w:rsid w:val="001F65F6"/>
    <w:rsid w:val="002555C5"/>
    <w:rsid w:val="00281DF1"/>
    <w:rsid w:val="002B7DDB"/>
    <w:rsid w:val="003D3E1A"/>
    <w:rsid w:val="004951E8"/>
    <w:rsid w:val="004D047A"/>
    <w:rsid w:val="004D292E"/>
    <w:rsid w:val="004F49D8"/>
    <w:rsid w:val="00555901"/>
    <w:rsid w:val="005B4DBC"/>
    <w:rsid w:val="005B6E75"/>
    <w:rsid w:val="005E7945"/>
    <w:rsid w:val="006110E4"/>
    <w:rsid w:val="006A745D"/>
    <w:rsid w:val="00766355"/>
    <w:rsid w:val="007B5021"/>
    <w:rsid w:val="007F188B"/>
    <w:rsid w:val="007F69F1"/>
    <w:rsid w:val="00845ECA"/>
    <w:rsid w:val="008563F7"/>
    <w:rsid w:val="008C653B"/>
    <w:rsid w:val="009409A1"/>
    <w:rsid w:val="009A387E"/>
    <w:rsid w:val="009A7F65"/>
    <w:rsid w:val="009E5A5A"/>
    <w:rsid w:val="009F14D0"/>
    <w:rsid w:val="00A13EC4"/>
    <w:rsid w:val="00AA21CD"/>
    <w:rsid w:val="00B5157A"/>
    <w:rsid w:val="00BB32FE"/>
    <w:rsid w:val="00C33347"/>
    <w:rsid w:val="00C83169"/>
    <w:rsid w:val="00C9635B"/>
    <w:rsid w:val="00CE5579"/>
    <w:rsid w:val="00D7539B"/>
    <w:rsid w:val="00DA2C4E"/>
    <w:rsid w:val="00DF3184"/>
    <w:rsid w:val="00E33B80"/>
    <w:rsid w:val="00E61431"/>
    <w:rsid w:val="00E80BC1"/>
    <w:rsid w:val="00E86664"/>
    <w:rsid w:val="00ED7A3E"/>
    <w:rsid w:val="00EF1794"/>
    <w:rsid w:val="00F9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5F86E68"/>
  <w15:chartTrackingRefBased/>
  <w15:docId w15:val="{9616AB87-9824-4EE0-85A5-0FD2F9B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spacing w:after="220"/>
      <w:outlineLvl w:val="1"/>
    </w:pPr>
    <w:rPr>
      <w:rFonts w:ascii="CG Omega" w:eastAsia="Times" w:hAnsi="CG Omega"/>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pPr>
      <w:ind w:left="720" w:hanging="720"/>
    </w:pPr>
    <w:rPr>
      <w:sz w:val="22"/>
      <w:szCs w:val="20"/>
    </w:rPr>
  </w:style>
  <w:style w:type="table" w:styleId="TableGrid">
    <w:name w:val="Table Grid"/>
    <w:basedOn w:val="TableNormal"/>
    <w:rsid w:val="008C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184"/>
    <w:rPr>
      <w:rFonts w:ascii="Segoe UI" w:hAnsi="Segoe UI" w:cs="Segoe UI"/>
      <w:sz w:val="18"/>
      <w:szCs w:val="18"/>
    </w:rPr>
  </w:style>
  <w:style w:type="character" w:customStyle="1" w:styleId="BalloonTextChar">
    <w:name w:val="Balloon Text Char"/>
    <w:link w:val="BalloonText"/>
    <w:uiPriority w:val="99"/>
    <w:semiHidden/>
    <w:rsid w:val="00DF3184"/>
    <w:rPr>
      <w:rFonts w:ascii="Segoe UI" w:hAnsi="Segoe UI" w:cs="Segoe UI"/>
      <w:sz w:val="18"/>
      <w:szCs w:val="18"/>
    </w:rPr>
  </w:style>
  <w:style w:type="paragraph" w:styleId="Header">
    <w:name w:val="header"/>
    <w:basedOn w:val="Normal"/>
    <w:link w:val="HeaderChar"/>
    <w:uiPriority w:val="99"/>
    <w:unhideWhenUsed/>
    <w:rsid w:val="00DA2C4E"/>
    <w:pPr>
      <w:tabs>
        <w:tab w:val="center" w:pos="4680"/>
        <w:tab w:val="right" w:pos="9360"/>
      </w:tabs>
    </w:pPr>
  </w:style>
  <w:style w:type="character" w:customStyle="1" w:styleId="HeaderChar">
    <w:name w:val="Header Char"/>
    <w:basedOn w:val="DefaultParagraphFont"/>
    <w:link w:val="Header"/>
    <w:uiPriority w:val="99"/>
    <w:rsid w:val="00DA2C4E"/>
    <w:rPr>
      <w:sz w:val="24"/>
      <w:szCs w:val="24"/>
    </w:rPr>
  </w:style>
  <w:style w:type="paragraph" w:styleId="Footer">
    <w:name w:val="footer"/>
    <w:basedOn w:val="Normal"/>
    <w:link w:val="FooterChar"/>
    <w:uiPriority w:val="99"/>
    <w:unhideWhenUsed/>
    <w:rsid w:val="00DA2C4E"/>
    <w:pPr>
      <w:tabs>
        <w:tab w:val="center" w:pos="4680"/>
        <w:tab w:val="right" w:pos="9360"/>
      </w:tabs>
    </w:pPr>
  </w:style>
  <w:style w:type="character" w:customStyle="1" w:styleId="FooterChar">
    <w:name w:val="Footer Char"/>
    <w:basedOn w:val="DefaultParagraphFont"/>
    <w:link w:val="Footer"/>
    <w:uiPriority w:val="99"/>
    <w:rsid w:val="00DA2C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4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Earth Science</vt:lpstr>
    </vt:vector>
  </TitlesOfParts>
  <Company>Commonwealth of Virginia</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dc:title>
  <dc:subject/>
  <dc:creator>Virginia Department of Education</dc:creator>
  <cp:keywords/>
  <dc:description/>
  <cp:lastModifiedBy>Molly Lucier</cp:lastModifiedBy>
  <cp:revision>5</cp:revision>
  <cp:lastPrinted>2014-08-25T15:03:00Z</cp:lastPrinted>
  <dcterms:created xsi:type="dcterms:W3CDTF">2023-08-21T21:30:00Z</dcterms:created>
  <dcterms:modified xsi:type="dcterms:W3CDTF">2023-08-21T21:39:00Z</dcterms:modified>
</cp:coreProperties>
</file>